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313" w:rsidRPr="002E4C82" w:rsidRDefault="00CD5936" w:rsidP="00FE296C">
      <w:pPr>
        <w:spacing w:line="200" w:lineRule="exact"/>
        <w:ind w:left="567"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71755" distL="180340" distR="180340" simplePos="0" relativeHeight="251659264" behindDoc="0" locked="0" layoutInCell="1" allowOverlap="1">
            <wp:simplePos x="0" y="0"/>
            <wp:positionH relativeFrom="column">
              <wp:posOffset>271145</wp:posOffset>
            </wp:positionH>
            <wp:positionV relativeFrom="paragraph">
              <wp:posOffset>121920</wp:posOffset>
            </wp:positionV>
            <wp:extent cx="1332865" cy="1534160"/>
            <wp:effectExtent l="19050" t="0" r="635" b="0"/>
            <wp:wrapSquare wrapText="bothSides"/>
            <wp:docPr id="6" name="Рисунок 5" descr="я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3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3F5F1"/>
                        </a:clrFrom>
                        <a:clrTo>
                          <a:srgbClr val="F3F5F1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865" cy="1534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64CC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8801100</wp:posOffset>
            </wp:positionH>
            <wp:positionV relativeFrom="paragraph">
              <wp:posOffset>-13970</wp:posOffset>
            </wp:positionV>
            <wp:extent cx="1024255" cy="269240"/>
            <wp:effectExtent l="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269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39A9" w:rsidRPr="006105BA" w:rsidRDefault="006C3180" w:rsidP="00FE296C">
      <w:pPr>
        <w:widowControl/>
        <w:tabs>
          <w:tab w:val="left" w:pos="940"/>
        </w:tabs>
        <w:autoSpaceDE/>
        <w:autoSpaceDN/>
        <w:adjustRightInd/>
        <w:spacing w:after="120" w:line="240" w:lineRule="exact"/>
        <w:ind w:left="567" w:firstLine="42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105BA">
        <w:rPr>
          <w:rFonts w:ascii="Times New Roman" w:hAnsi="Times New Roman" w:cs="Times New Roman"/>
          <w:b/>
          <w:color w:val="000000"/>
          <w:sz w:val="28"/>
          <w:szCs w:val="28"/>
        </w:rPr>
        <w:t>ЗАХАРОВ</w:t>
      </w:r>
      <w:r w:rsidR="003B1A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105BA">
        <w:rPr>
          <w:rFonts w:ascii="Times New Roman" w:hAnsi="Times New Roman" w:cs="Times New Roman"/>
          <w:b/>
          <w:color w:val="000000"/>
          <w:sz w:val="28"/>
          <w:szCs w:val="28"/>
        </w:rPr>
        <w:t>Максим Вячеславович</w:t>
      </w:r>
    </w:p>
    <w:p w:rsidR="00FB585C" w:rsidRPr="00FE296C" w:rsidRDefault="003B1A62" w:rsidP="00FE296C">
      <w:pPr>
        <w:numPr>
          <w:ilvl w:val="0"/>
          <w:numId w:val="21"/>
        </w:numPr>
        <w:spacing w:line="200" w:lineRule="exact"/>
        <w:ind w:left="0" w:firstLine="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FE296C">
        <w:rPr>
          <w:rFonts w:ascii="Times New Roman" w:hAnsi="Times New Roman" w:cs="Times New Roman"/>
          <w:b/>
          <w:bCs/>
          <w:color w:val="000000"/>
          <w:sz w:val="18"/>
          <w:szCs w:val="18"/>
        </w:rPr>
        <w:t>Спикер</w:t>
      </w:r>
      <w:r w:rsidR="00FE296C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- практик</w:t>
      </w:r>
      <w:r w:rsidR="00FB585C" w:rsidRPr="00FE296C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="00771E91" w:rsidRPr="00FE296C">
        <w:rPr>
          <w:rFonts w:ascii="Times New Roman" w:hAnsi="Times New Roman" w:cs="Times New Roman"/>
          <w:b/>
          <w:bCs/>
          <w:color w:val="000000"/>
          <w:sz w:val="18"/>
          <w:szCs w:val="18"/>
        </w:rPr>
        <w:t>Р</w:t>
      </w:r>
      <w:r w:rsidR="00FB585C" w:rsidRPr="00FE296C">
        <w:rPr>
          <w:rFonts w:ascii="Times New Roman" w:hAnsi="Times New Roman" w:cs="Times New Roman"/>
          <w:b/>
          <w:bCs/>
          <w:color w:val="000000"/>
          <w:sz w:val="18"/>
          <w:szCs w:val="18"/>
        </w:rPr>
        <w:t>оссийской ЛИН школы</w:t>
      </w:r>
    </w:p>
    <w:p w:rsidR="0036125B" w:rsidRPr="003B1A62" w:rsidRDefault="00FB585C" w:rsidP="00FE296C">
      <w:pPr>
        <w:numPr>
          <w:ilvl w:val="0"/>
          <w:numId w:val="21"/>
        </w:numPr>
        <w:spacing w:line="200" w:lineRule="exact"/>
        <w:ind w:left="0" w:firstLine="0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3B1A62">
        <w:rPr>
          <w:rFonts w:ascii="Times New Roman" w:hAnsi="Times New Roman" w:cs="Times New Roman"/>
          <w:bCs/>
          <w:color w:val="000000"/>
          <w:sz w:val="18"/>
          <w:szCs w:val="18"/>
        </w:rPr>
        <w:t>Эксперт</w:t>
      </w:r>
      <w:r w:rsidR="003B1A62" w:rsidRPr="003B1A62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 xml:space="preserve"> </w:t>
      </w:r>
      <w:r w:rsidRPr="003B1A62">
        <w:rPr>
          <w:rFonts w:ascii="Times New Roman" w:hAnsi="Times New Roman" w:cs="Times New Roman"/>
          <w:bCs/>
          <w:color w:val="000000"/>
          <w:sz w:val="18"/>
          <w:szCs w:val="18"/>
        </w:rPr>
        <w:t>методологии</w:t>
      </w:r>
      <w:r w:rsidR="003B1A62" w:rsidRPr="003B1A62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 xml:space="preserve"> </w:t>
      </w:r>
      <w:r w:rsidRPr="003B1A62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Total-TPS (Toyota Production System)</w:t>
      </w:r>
      <w:r w:rsidR="003B1A62" w:rsidRPr="003B1A62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&amp;</w:t>
      </w:r>
      <w:r w:rsidRPr="003B1A62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Hoshin Kanri</w:t>
      </w:r>
    </w:p>
    <w:p w:rsidR="00FB585C" w:rsidRPr="003B1A62" w:rsidRDefault="00CD5936" w:rsidP="00FE296C">
      <w:pPr>
        <w:numPr>
          <w:ilvl w:val="0"/>
          <w:numId w:val="21"/>
        </w:numPr>
        <w:spacing w:line="200" w:lineRule="exact"/>
        <w:ind w:left="0" w:firstLine="0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>Учредитель Центра актуального развития в РФ «</w:t>
      </w:r>
      <w:r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Kaizen</w:t>
      </w:r>
      <w:r w:rsidRPr="00CD5936">
        <w:rPr>
          <w:rFonts w:ascii="Times New Roman" w:hAnsi="Times New Roman" w:cs="Times New Roman"/>
          <w:bCs/>
          <w:color w:val="000000"/>
          <w:sz w:val="18"/>
          <w:szCs w:val="18"/>
        </w:rPr>
        <w:t>24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>»</w:t>
      </w:r>
    </w:p>
    <w:p w:rsidR="003B1A62" w:rsidRPr="003B1A62" w:rsidRDefault="00CD5936" w:rsidP="00FE296C">
      <w:pPr>
        <w:numPr>
          <w:ilvl w:val="0"/>
          <w:numId w:val="21"/>
        </w:numPr>
        <w:spacing w:line="200" w:lineRule="exact"/>
        <w:ind w:left="0" w:firstLine="0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>Разработчик методологий развития производственных систем и повышения эффективности</w:t>
      </w:r>
    </w:p>
    <w:p w:rsidR="000D39A9" w:rsidRPr="001E6782" w:rsidRDefault="008B73C9" w:rsidP="00FE296C">
      <w:pPr>
        <w:spacing w:line="200" w:lineRule="exact"/>
        <w:ind w:left="2694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1E6782">
        <w:rPr>
          <w:rFonts w:ascii="Times New Roman" w:hAnsi="Times New Roman" w:cs="Times New Roman"/>
          <w:b/>
          <w:bCs/>
          <w:color w:val="000000"/>
          <w:sz w:val="18"/>
          <w:szCs w:val="18"/>
        </w:rPr>
        <w:t>Образование</w:t>
      </w:r>
      <w:r w:rsidR="008C5CCE" w:rsidRPr="001E6782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- </w:t>
      </w:r>
      <w:r w:rsidR="008C5CCE" w:rsidRPr="001E6782">
        <w:rPr>
          <w:rFonts w:ascii="Times New Roman" w:hAnsi="Times New Roman" w:cs="Times New Roman"/>
          <w:bCs/>
          <w:color w:val="000000"/>
          <w:sz w:val="18"/>
          <w:szCs w:val="18"/>
        </w:rPr>
        <w:t>высшее</w:t>
      </w:r>
    </w:p>
    <w:p w:rsidR="008B73C9" w:rsidRPr="001E6782" w:rsidRDefault="002375A5" w:rsidP="00FE296C">
      <w:pPr>
        <w:spacing w:line="200" w:lineRule="exact"/>
        <w:ind w:left="2694"/>
        <w:rPr>
          <w:rFonts w:ascii="Times New Roman" w:hAnsi="Times New Roman" w:cs="Times New Roman"/>
          <w:color w:val="000000"/>
          <w:sz w:val="18"/>
          <w:szCs w:val="18"/>
        </w:rPr>
      </w:pPr>
      <w:r w:rsidRPr="00CA5C22">
        <w:rPr>
          <w:rFonts w:ascii="Times New Roman" w:hAnsi="Times New Roman" w:cs="Times New Roman"/>
          <w:color w:val="000000"/>
          <w:sz w:val="18"/>
          <w:szCs w:val="18"/>
          <w:u w:val="single"/>
        </w:rPr>
        <w:t>Инженер</w:t>
      </w:r>
      <w:r w:rsidRPr="001E6782">
        <w:rPr>
          <w:rFonts w:ascii="Times New Roman" w:hAnsi="Times New Roman" w:cs="Times New Roman"/>
          <w:color w:val="000000"/>
          <w:sz w:val="18"/>
          <w:szCs w:val="18"/>
        </w:rPr>
        <w:t xml:space="preserve"> по специальности «</w:t>
      </w:r>
      <w:r w:rsidR="006C3180" w:rsidRPr="001E6782">
        <w:rPr>
          <w:rFonts w:ascii="Times New Roman" w:hAnsi="Times New Roman" w:cs="Times New Roman"/>
          <w:color w:val="000000"/>
          <w:sz w:val="18"/>
          <w:szCs w:val="18"/>
        </w:rPr>
        <w:t>Проектирование и технологии РЭС</w:t>
      </w:r>
      <w:r w:rsidRPr="001E6782">
        <w:rPr>
          <w:rFonts w:ascii="Times New Roman" w:hAnsi="Times New Roman" w:cs="Times New Roman"/>
          <w:color w:val="000000"/>
          <w:sz w:val="18"/>
          <w:szCs w:val="18"/>
        </w:rPr>
        <w:t xml:space="preserve">», </w:t>
      </w:r>
      <w:r w:rsidR="00CA5C22">
        <w:rPr>
          <w:rFonts w:ascii="Times New Roman" w:hAnsi="Times New Roman" w:cs="Times New Roman"/>
          <w:color w:val="000000"/>
          <w:sz w:val="18"/>
          <w:szCs w:val="18"/>
        </w:rPr>
        <w:t>ВГПУ г. Владимир</w:t>
      </w:r>
      <w:r w:rsidRPr="001E6782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="006C3180" w:rsidRPr="001E6782">
        <w:rPr>
          <w:rFonts w:ascii="Times New Roman" w:hAnsi="Times New Roman" w:cs="Times New Roman"/>
          <w:color w:val="000000"/>
          <w:sz w:val="18"/>
          <w:szCs w:val="18"/>
        </w:rPr>
        <w:t xml:space="preserve">2004 </w:t>
      </w:r>
      <w:r w:rsidRPr="001E6782">
        <w:rPr>
          <w:rFonts w:ascii="Times New Roman" w:hAnsi="Times New Roman" w:cs="Times New Roman"/>
          <w:color w:val="000000"/>
          <w:sz w:val="18"/>
          <w:szCs w:val="18"/>
        </w:rPr>
        <w:t>г.</w:t>
      </w:r>
    </w:p>
    <w:p w:rsidR="000D39A9" w:rsidRPr="001E6782" w:rsidRDefault="008B73C9" w:rsidP="00B6345C">
      <w:pPr>
        <w:spacing w:line="200" w:lineRule="exact"/>
        <w:ind w:left="2693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1E6782">
        <w:rPr>
          <w:rFonts w:ascii="Times New Roman" w:hAnsi="Times New Roman" w:cs="Times New Roman"/>
          <w:b/>
          <w:bCs/>
          <w:color w:val="000000"/>
          <w:sz w:val="18"/>
          <w:szCs w:val="18"/>
        </w:rPr>
        <w:t>Дополнительн</w:t>
      </w:r>
      <w:r w:rsidR="00CD5936">
        <w:rPr>
          <w:rFonts w:ascii="Times New Roman" w:hAnsi="Times New Roman" w:cs="Times New Roman"/>
          <w:b/>
          <w:bCs/>
          <w:color w:val="000000"/>
          <w:sz w:val="18"/>
          <w:szCs w:val="18"/>
        </w:rPr>
        <w:t>ые</w:t>
      </w:r>
      <w:r w:rsidRPr="001E6782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образовани</w:t>
      </w:r>
      <w:r w:rsidR="00CD5936">
        <w:rPr>
          <w:rFonts w:ascii="Times New Roman" w:hAnsi="Times New Roman" w:cs="Times New Roman"/>
          <w:b/>
          <w:bCs/>
          <w:color w:val="000000"/>
          <w:sz w:val="18"/>
          <w:szCs w:val="18"/>
        </w:rPr>
        <w:t>я</w:t>
      </w:r>
    </w:p>
    <w:p w:rsidR="00CA5C22" w:rsidRDefault="006C3180" w:rsidP="00B6345C">
      <w:pPr>
        <w:spacing w:line="200" w:lineRule="exact"/>
        <w:ind w:left="2693"/>
        <w:rPr>
          <w:rFonts w:ascii="Times New Roman" w:hAnsi="Times New Roman" w:cs="Times New Roman"/>
          <w:color w:val="000000"/>
          <w:sz w:val="18"/>
          <w:szCs w:val="18"/>
        </w:rPr>
      </w:pPr>
      <w:r w:rsidRPr="00CA5C22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t>Техник-механик</w:t>
      </w:r>
      <w:r w:rsidR="00570491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t>.</w:t>
      </w:r>
      <w:r w:rsidR="00570491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="00821CCD" w:rsidRPr="001E6782">
        <w:rPr>
          <w:rFonts w:ascii="Times New Roman" w:hAnsi="Times New Roman" w:cs="Times New Roman"/>
          <w:color w:val="000000"/>
          <w:sz w:val="18"/>
          <w:szCs w:val="18"/>
        </w:rPr>
        <w:t>Специализация: «Техническое обслужив</w:t>
      </w:r>
      <w:r w:rsidR="00CA5C22">
        <w:rPr>
          <w:rFonts w:ascii="Times New Roman" w:hAnsi="Times New Roman" w:cs="Times New Roman"/>
          <w:color w:val="000000"/>
          <w:sz w:val="18"/>
          <w:szCs w:val="18"/>
        </w:rPr>
        <w:t xml:space="preserve">ание и ремонт </w:t>
      </w:r>
      <w:r w:rsidR="00B6345C">
        <w:rPr>
          <w:rFonts w:ascii="Times New Roman" w:hAnsi="Times New Roman" w:cs="Times New Roman"/>
          <w:color w:val="000000"/>
          <w:sz w:val="18"/>
          <w:szCs w:val="18"/>
        </w:rPr>
        <w:t>промышленного</w:t>
      </w:r>
    </w:p>
    <w:p w:rsidR="00B26A0B" w:rsidRPr="002B18AB" w:rsidRDefault="00821CCD" w:rsidP="00B6345C">
      <w:pPr>
        <w:spacing w:line="200" w:lineRule="exact"/>
        <w:ind w:left="2693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1E6782">
        <w:rPr>
          <w:rFonts w:ascii="Times New Roman" w:hAnsi="Times New Roman" w:cs="Times New Roman"/>
          <w:color w:val="000000"/>
          <w:sz w:val="18"/>
          <w:szCs w:val="18"/>
        </w:rPr>
        <w:t>оборудования»</w:t>
      </w:r>
      <w:r w:rsidR="00B6345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B26A0B" w:rsidRPr="001E6782">
        <w:rPr>
          <w:rFonts w:ascii="Times New Roman" w:hAnsi="Times New Roman" w:cs="Times New Roman"/>
          <w:color w:val="000000"/>
          <w:sz w:val="18"/>
          <w:szCs w:val="18"/>
        </w:rPr>
        <w:t>Выксунский металлургический техникум, 1996 г.</w:t>
      </w:r>
      <w:r w:rsidR="00B26A0B" w:rsidRPr="001E6782">
        <w:rPr>
          <w:rFonts w:ascii="Times New Roman" w:hAnsi="Times New Roman" w:cs="Times New Roman"/>
          <w:bCs/>
          <w:color w:val="000000"/>
          <w:sz w:val="18"/>
          <w:szCs w:val="18"/>
        </w:rPr>
        <w:t>;</w:t>
      </w:r>
      <w:bookmarkStart w:id="0" w:name="_GoBack"/>
      <w:bookmarkEnd w:id="0"/>
    </w:p>
    <w:p w:rsidR="00CD5936" w:rsidRDefault="00B26A0B" w:rsidP="00CD5936">
      <w:pPr>
        <w:spacing w:line="200" w:lineRule="exact"/>
        <w:ind w:left="142" w:hanging="141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A5C22">
        <w:rPr>
          <w:rFonts w:ascii="Times New Roman" w:hAnsi="Times New Roman" w:cs="Times New Roman"/>
          <w:color w:val="000000"/>
          <w:sz w:val="18"/>
          <w:szCs w:val="18"/>
          <w:u w:val="single"/>
        </w:rPr>
        <w:t>Заместитель командир</w:t>
      </w:r>
      <w:r w:rsidR="002708F1" w:rsidRPr="00CA5C22">
        <w:rPr>
          <w:rFonts w:ascii="Times New Roman" w:hAnsi="Times New Roman" w:cs="Times New Roman"/>
          <w:color w:val="000000"/>
          <w:sz w:val="18"/>
          <w:szCs w:val="18"/>
          <w:u w:val="single"/>
        </w:rPr>
        <w:t>ов</w:t>
      </w:r>
      <w:r w:rsidRPr="00CA5C22">
        <w:rPr>
          <w:rFonts w:ascii="Times New Roman" w:hAnsi="Times New Roman" w:cs="Times New Roman"/>
          <w:color w:val="000000"/>
          <w:sz w:val="18"/>
          <w:szCs w:val="18"/>
          <w:u w:val="single"/>
        </w:rPr>
        <w:t xml:space="preserve"> по воспитательной работе</w:t>
      </w:r>
      <w:r w:rsidR="002708F1" w:rsidRPr="001E6782">
        <w:rPr>
          <w:rFonts w:ascii="Times New Roman" w:hAnsi="Times New Roman" w:cs="Times New Roman"/>
          <w:color w:val="000000"/>
          <w:sz w:val="18"/>
          <w:szCs w:val="18"/>
        </w:rPr>
        <w:t>.</w:t>
      </w:r>
      <w:r w:rsidR="0057049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C914C2">
        <w:rPr>
          <w:rFonts w:ascii="Times New Roman" w:hAnsi="Times New Roman" w:cs="Times New Roman"/>
          <w:color w:val="000000"/>
          <w:sz w:val="18"/>
          <w:szCs w:val="18"/>
        </w:rPr>
        <w:t>Ст. лейтенант</w:t>
      </w:r>
      <w:r w:rsidR="00CA5C22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B26A0B" w:rsidRPr="001E6782" w:rsidRDefault="00CD5936" w:rsidP="00CD5936">
      <w:pPr>
        <w:spacing w:line="200" w:lineRule="exact"/>
        <w:ind w:left="142" w:hanging="141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9 Высшие Центральные курсы Железнодорожных войск</w:t>
      </w:r>
      <w:r w:rsidR="004E3256" w:rsidRPr="001E678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2708F1" w:rsidRPr="001E6782">
        <w:rPr>
          <w:rFonts w:ascii="Times New Roman" w:hAnsi="Times New Roman" w:cs="Times New Roman"/>
          <w:color w:val="000000"/>
          <w:sz w:val="18"/>
          <w:szCs w:val="18"/>
        </w:rPr>
        <w:t>РФ 1998 г.</w:t>
      </w:r>
      <w:r w:rsidR="00250755" w:rsidRPr="001E6782">
        <w:rPr>
          <w:rFonts w:ascii="Times New Roman" w:hAnsi="Times New Roman" w:cs="Times New Roman"/>
          <w:bCs/>
          <w:color w:val="000000"/>
          <w:sz w:val="18"/>
          <w:szCs w:val="18"/>
        </w:rPr>
        <w:t>;</w:t>
      </w:r>
    </w:p>
    <w:p w:rsidR="00CA5C22" w:rsidRDefault="002708F1" w:rsidP="00CD5936">
      <w:pPr>
        <w:spacing w:line="200" w:lineRule="exact"/>
        <w:ind w:firstLine="426"/>
        <w:rPr>
          <w:rFonts w:ascii="Times New Roman" w:hAnsi="Times New Roman" w:cs="Times New Roman"/>
          <w:color w:val="000000"/>
          <w:sz w:val="18"/>
          <w:szCs w:val="18"/>
        </w:rPr>
      </w:pPr>
      <w:r w:rsidRPr="001E6782">
        <w:rPr>
          <w:rFonts w:ascii="Times New Roman" w:hAnsi="Times New Roman" w:cs="Times New Roman"/>
          <w:color w:val="000000"/>
          <w:sz w:val="18"/>
          <w:szCs w:val="18"/>
        </w:rPr>
        <w:t xml:space="preserve">- </w:t>
      </w:r>
      <w:r w:rsidR="00141FDD" w:rsidRPr="001E6782">
        <w:rPr>
          <w:rFonts w:ascii="Times New Roman" w:hAnsi="Times New Roman" w:cs="Times New Roman"/>
          <w:color w:val="000000"/>
          <w:sz w:val="18"/>
          <w:szCs w:val="18"/>
        </w:rPr>
        <w:t xml:space="preserve">Специалист сварочного производства </w:t>
      </w:r>
      <w:r w:rsidR="00DA2CAA" w:rsidRPr="001E6782">
        <w:rPr>
          <w:rFonts w:ascii="Times New Roman" w:hAnsi="Times New Roman" w:cs="Times New Roman"/>
          <w:color w:val="000000"/>
          <w:sz w:val="18"/>
          <w:szCs w:val="18"/>
        </w:rPr>
        <w:t>2 категории, Волго-вятский центр по подготовке специалистов сварочного производст</w:t>
      </w:r>
      <w:r w:rsidR="00794E26" w:rsidRPr="001E6782">
        <w:rPr>
          <w:rFonts w:ascii="Times New Roman" w:hAnsi="Times New Roman" w:cs="Times New Roman"/>
          <w:color w:val="000000"/>
          <w:sz w:val="18"/>
          <w:szCs w:val="18"/>
        </w:rPr>
        <w:t>ва,</w:t>
      </w:r>
    </w:p>
    <w:p w:rsidR="00B26A0B" w:rsidRPr="001E6782" w:rsidRDefault="00794E26" w:rsidP="00FE296C">
      <w:pPr>
        <w:spacing w:line="200" w:lineRule="exact"/>
        <w:ind w:left="567" w:hanging="141"/>
        <w:rPr>
          <w:rFonts w:ascii="Times New Roman" w:hAnsi="Times New Roman" w:cs="Times New Roman"/>
          <w:color w:val="000000"/>
          <w:sz w:val="18"/>
          <w:szCs w:val="18"/>
        </w:rPr>
      </w:pPr>
      <w:r w:rsidRPr="001E6782">
        <w:rPr>
          <w:rFonts w:ascii="Times New Roman" w:hAnsi="Times New Roman" w:cs="Times New Roman"/>
          <w:color w:val="000000"/>
          <w:sz w:val="18"/>
          <w:szCs w:val="18"/>
        </w:rPr>
        <w:t xml:space="preserve"> г</w:t>
      </w:r>
      <w:r w:rsidR="00E22D5F" w:rsidRPr="001E6782">
        <w:rPr>
          <w:rFonts w:ascii="Times New Roman" w:hAnsi="Times New Roman" w:cs="Times New Roman"/>
          <w:color w:val="000000"/>
          <w:sz w:val="18"/>
          <w:szCs w:val="18"/>
        </w:rPr>
        <w:t>. Нижний Новгород, 2004 г.</w:t>
      </w:r>
      <w:r w:rsidR="00250755" w:rsidRPr="001E6782">
        <w:rPr>
          <w:rFonts w:ascii="Times New Roman" w:hAnsi="Times New Roman" w:cs="Times New Roman"/>
          <w:bCs/>
          <w:color w:val="000000"/>
          <w:sz w:val="18"/>
          <w:szCs w:val="18"/>
        </w:rPr>
        <w:t>;</w:t>
      </w:r>
    </w:p>
    <w:p w:rsidR="009A0AE8" w:rsidRPr="001E6782" w:rsidRDefault="009A0AE8" w:rsidP="00FE296C">
      <w:pPr>
        <w:spacing w:line="200" w:lineRule="exact"/>
        <w:ind w:left="567" w:hanging="141"/>
        <w:rPr>
          <w:rFonts w:ascii="Times New Roman" w:hAnsi="Times New Roman" w:cs="Times New Roman"/>
          <w:color w:val="000000"/>
          <w:sz w:val="18"/>
          <w:szCs w:val="18"/>
        </w:rPr>
      </w:pPr>
      <w:r w:rsidRPr="001E6782">
        <w:rPr>
          <w:rFonts w:ascii="Times New Roman" w:hAnsi="Times New Roman" w:cs="Times New Roman"/>
          <w:color w:val="000000"/>
          <w:sz w:val="18"/>
          <w:szCs w:val="18"/>
        </w:rPr>
        <w:t>- Мастер широкого профиля</w:t>
      </w:r>
      <w:r w:rsidR="003B1A62">
        <w:rPr>
          <w:rFonts w:ascii="Times New Roman" w:hAnsi="Times New Roman" w:cs="Times New Roman"/>
          <w:color w:val="000000"/>
          <w:sz w:val="18"/>
          <w:szCs w:val="18"/>
        </w:rPr>
        <w:t xml:space="preserve"> с правом выполнения газоопасных работ</w:t>
      </w:r>
      <w:r w:rsidRPr="001E678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3B1A62">
        <w:rPr>
          <w:rFonts w:ascii="Times New Roman" w:hAnsi="Times New Roman" w:cs="Times New Roman"/>
          <w:color w:val="000000"/>
          <w:sz w:val="18"/>
          <w:szCs w:val="18"/>
        </w:rPr>
        <w:t>Учебный центр</w:t>
      </w:r>
      <w:r w:rsidR="00FA0B9F" w:rsidRPr="001E6782">
        <w:rPr>
          <w:rFonts w:ascii="Times New Roman" w:hAnsi="Times New Roman" w:cs="Times New Roman"/>
          <w:color w:val="000000"/>
          <w:sz w:val="18"/>
          <w:szCs w:val="18"/>
        </w:rPr>
        <w:t xml:space="preserve"> «Нижегородоблгаз» 2005 г.</w:t>
      </w:r>
      <w:r w:rsidR="00250755" w:rsidRPr="001E6782">
        <w:rPr>
          <w:rFonts w:ascii="Times New Roman" w:hAnsi="Times New Roman" w:cs="Times New Roman"/>
          <w:bCs/>
          <w:color w:val="000000"/>
          <w:sz w:val="18"/>
          <w:szCs w:val="18"/>
        </w:rPr>
        <w:t>;</w:t>
      </w:r>
    </w:p>
    <w:p w:rsidR="002375A5" w:rsidRPr="001E6782" w:rsidRDefault="00FA0B9F" w:rsidP="00FE296C">
      <w:pPr>
        <w:spacing w:line="200" w:lineRule="exact"/>
        <w:ind w:left="426"/>
        <w:rPr>
          <w:rFonts w:ascii="Times New Roman" w:hAnsi="Times New Roman" w:cs="Times New Roman"/>
          <w:color w:val="000000"/>
          <w:sz w:val="18"/>
          <w:szCs w:val="18"/>
        </w:rPr>
      </w:pPr>
      <w:r w:rsidRPr="001E6782">
        <w:rPr>
          <w:rFonts w:ascii="Times New Roman" w:hAnsi="Times New Roman" w:cs="Times New Roman"/>
          <w:color w:val="000000"/>
          <w:sz w:val="18"/>
          <w:szCs w:val="18"/>
        </w:rPr>
        <w:t>-</w:t>
      </w:r>
      <w:r w:rsidR="00CD593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2375A5" w:rsidRPr="001E6782">
        <w:rPr>
          <w:rFonts w:ascii="Times New Roman" w:hAnsi="Times New Roman" w:cs="Times New Roman"/>
          <w:color w:val="000000"/>
          <w:sz w:val="18"/>
          <w:szCs w:val="18"/>
        </w:rPr>
        <w:t>Сертифицирован</w:t>
      </w:r>
      <w:r w:rsidR="00015AF8" w:rsidRPr="001E6782">
        <w:rPr>
          <w:rFonts w:ascii="Times New Roman" w:hAnsi="Times New Roman" w:cs="Times New Roman"/>
          <w:color w:val="000000"/>
          <w:sz w:val="18"/>
          <w:szCs w:val="18"/>
        </w:rPr>
        <w:t xml:space="preserve"> УЧ ОАО «ГАЗ» по внедрению инструментов «Бережливого производства» и развертыванию направлений производственной системы </w:t>
      </w:r>
      <w:r w:rsidR="00C64C93" w:rsidRPr="001E6782">
        <w:rPr>
          <w:rFonts w:ascii="Times New Roman" w:hAnsi="Times New Roman" w:cs="Times New Roman"/>
          <w:color w:val="000000"/>
          <w:sz w:val="18"/>
          <w:szCs w:val="18"/>
        </w:rPr>
        <w:t xml:space="preserve">концерна </w:t>
      </w:r>
      <w:r w:rsidR="00015AF8" w:rsidRPr="001E6782">
        <w:rPr>
          <w:rFonts w:ascii="Times New Roman" w:hAnsi="Times New Roman" w:cs="Times New Roman"/>
          <w:color w:val="000000"/>
          <w:sz w:val="18"/>
          <w:szCs w:val="18"/>
        </w:rPr>
        <w:t>«</w:t>
      </w:r>
      <w:r w:rsidR="00015AF8" w:rsidRPr="001E6782">
        <w:rPr>
          <w:rFonts w:ascii="Times New Roman" w:hAnsi="Times New Roman" w:cs="Times New Roman"/>
          <w:color w:val="000000"/>
          <w:sz w:val="18"/>
          <w:szCs w:val="18"/>
          <w:lang w:val="en-US"/>
        </w:rPr>
        <w:t>Toyota</w:t>
      </w:r>
      <w:r w:rsidR="00015AF8" w:rsidRPr="001E6782">
        <w:rPr>
          <w:rFonts w:ascii="Times New Roman" w:hAnsi="Times New Roman" w:cs="Times New Roman"/>
          <w:color w:val="000000"/>
          <w:sz w:val="18"/>
          <w:szCs w:val="18"/>
        </w:rPr>
        <w:t>»</w:t>
      </w:r>
      <w:r w:rsidR="00C64C93" w:rsidRPr="001E6782">
        <w:rPr>
          <w:rFonts w:ascii="Times New Roman" w:hAnsi="Times New Roman" w:cs="Times New Roman"/>
          <w:color w:val="000000"/>
          <w:sz w:val="18"/>
          <w:szCs w:val="18"/>
        </w:rPr>
        <w:t xml:space="preserve"> 2007 г.;</w:t>
      </w:r>
    </w:p>
    <w:p w:rsidR="00C64C93" w:rsidRPr="001E6782" w:rsidRDefault="00C64C93" w:rsidP="00FE296C">
      <w:pPr>
        <w:spacing w:line="200" w:lineRule="exact"/>
        <w:ind w:left="567" w:hanging="141"/>
        <w:rPr>
          <w:rFonts w:ascii="Times New Roman" w:hAnsi="Times New Roman" w:cs="Times New Roman"/>
          <w:color w:val="000000"/>
          <w:sz w:val="18"/>
          <w:szCs w:val="18"/>
        </w:rPr>
      </w:pPr>
      <w:r w:rsidRPr="001E6782">
        <w:rPr>
          <w:rFonts w:ascii="Times New Roman" w:hAnsi="Times New Roman" w:cs="Times New Roman"/>
          <w:color w:val="000000"/>
          <w:sz w:val="18"/>
          <w:szCs w:val="18"/>
        </w:rPr>
        <w:t xml:space="preserve">- Сертифицирован УЦ ООО «Приоритет» по программе </w:t>
      </w:r>
      <w:r w:rsidR="0034362B" w:rsidRPr="001E678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1E6782">
        <w:rPr>
          <w:rFonts w:ascii="Times New Roman" w:hAnsi="Times New Roman" w:cs="Times New Roman"/>
          <w:color w:val="000000"/>
          <w:sz w:val="18"/>
          <w:szCs w:val="18"/>
        </w:rPr>
        <w:t>«Мотивация. Методы и практика». 2007 г.</w:t>
      </w:r>
    </w:p>
    <w:p w:rsidR="0036125B" w:rsidRPr="001E6782" w:rsidRDefault="004F6D0A" w:rsidP="00FE296C">
      <w:pPr>
        <w:spacing w:line="200" w:lineRule="exact"/>
        <w:ind w:left="567" w:hanging="141"/>
        <w:rPr>
          <w:rFonts w:ascii="Times New Roman" w:hAnsi="Times New Roman" w:cs="Times New Roman"/>
          <w:color w:val="000000"/>
          <w:sz w:val="18"/>
          <w:szCs w:val="18"/>
        </w:rPr>
      </w:pPr>
      <w:r w:rsidRPr="001E6782">
        <w:rPr>
          <w:rFonts w:ascii="Times New Roman" w:hAnsi="Times New Roman" w:cs="Times New Roman"/>
          <w:color w:val="000000"/>
          <w:sz w:val="18"/>
          <w:szCs w:val="18"/>
        </w:rPr>
        <w:t xml:space="preserve">- Сертифицирован ГК «Оргпром» г. Екатеринбург «Эксперт </w:t>
      </w:r>
      <w:r w:rsidR="009F344B">
        <w:rPr>
          <w:rFonts w:ascii="Times New Roman" w:hAnsi="Times New Roman" w:cs="Times New Roman"/>
          <w:color w:val="000000"/>
          <w:sz w:val="18"/>
          <w:szCs w:val="18"/>
        </w:rPr>
        <w:t xml:space="preserve">методологии </w:t>
      </w:r>
      <w:r w:rsidRPr="001E6782">
        <w:rPr>
          <w:rFonts w:ascii="Times New Roman" w:hAnsi="Times New Roman" w:cs="Times New Roman"/>
          <w:color w:val="000000"/>
          <w:sz w:val="18"/>
          <w:szCs w:val="18"/>
          <w:lang w:val="en-US"/>
        </w:rPr>
        <w:t>Lean</w:t>
      </w:r>
      <w:r w:rsidR="00D905F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1E6782">
        <w:rPr>
          <w:rFonts w:ascii="Times New Roman" w:hAnsi="Times New Roman" w:cs="Times New Roman"/>
          <w:color w:val="000000"/>
          <w:sz w:val="18"/>
          <w:szCs w:val="18"/>
          <w:lang w:val="en-US"/>
        </w:rPr>
        <w:t>Production</w:t>
      </w:r>
      <w:r w:rsidRPr="001E6782">
        <w:rPr>
          <w:rFonts w:ascii="Times New Roman" w:hAnsi="Times New Roman" w:cs="Times New Roman"/>
          <w:color w:val="000000"/>
          <w:sz w:val="18"/>
          <w:szCs w:val="18"/>
        </w:rPr>
        <w:t>» 2015 г.</w:t>
      </w:r>
    </w:p>
    <w:p w:rsidR="00771E91" w:rsidRDefault="000D39A9" w:rsidP="00FE296C">
      <w:pPr>
        <w:spacing w:line="200" w:lineRule="exact"/>
        <w:ind w:left="426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1E6782">
        <w:rPr>
          <w:rFonts w:ascii="Times New Roman" w:hAnsi="Times New Roman" w:cs="Times New Roman"/>
          <w:b/>
          <w:bCs/>
          <w:color w:val="000000"/>
          <w:sz w:val="18"/>
          <w:szCs w:val="18"/>
        </w:rPr>
        <w:t>Опыт управ</w:t>
      </w:r>
      <w:r w:rsidR="00335090" w:rsidRPr="001E6782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ления </w:t>
      </w:r>
    </w:p>
    <w:p w:rsidR="00C914C2" w:rsidRDefault="004B6F10" w:rsidP="00FE296C">
      <w:pPr>
        <w:spacing w:line="200" w:lineRule="exact"/>
        <w:ind w:left="426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E6782">
        <w:rPr>
          <w:rFonts w:ascii="Times New Roman" w:hAnsi="Times New Roman" w:cs="Times New Roman"/>
          <w:color w:val="000000"/>
          <w:sz w:val="18"/>
          <w:szCs w:val="18"/>
        </w:rPr>
        <w:t>199</w:t>
      </w:r>
      <w:r w:rsidR="00771E91">
        <w:rPr>
          <w:rFonts w:ascii="Times New Roman" w:hAnsi="Times New Roman" w:cs="Times New Roman"/>
          <w:color w:val="000000"/>
          <w:sz w:val="18"/>
          <w:szCs w:val="18"/>
        </w:rPr>
        <w:t>6</w:t>
      </w:r>
      <w:r w:rsidRPr="001E6782">
        <w:rPr>
          <w:rFonts w:ascii="Times New Roman" w:hAnsi="Times New Roman" w:cs="Times New Roman"/>
          <w:color w:val="000000"/>
          <w:sz w:val="18"/>
          <w:szCs w:val="18"/>
        </w:rPr>
        <w:t xml:space="preserve"> – 2001 г.г.</w:t>
      </w:r>
      <w:r w:rsidR="007B7A0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1E6782">
        <w:rPr>
          <w:rFonts w:ascii="Times New Roman" w:hAnsi="Times New Roman" w:cs="Times New Roman"/>
          <w:color w:val="000000"/>
          <w:sz w:val="18"/>
          <w:szCs w:val="18"/>
        </w:rPr>
        <w:t xml:space="preserve"> –  ВС РФ </w:t>
      </w:r>
      <w:r w:rsidR="00771E91">
        <w:rPr>
          <w:rFonts w:ascii="Times New Roman" w:hAnsi="Times New Roman" w:cs="Times New Roman"/>
          <w:color w:val="000000"/>
          <w:sz w:val="18"/>
          <w:szCs w:val="18"/>
        </w:rPr>
        <w:t xml:space="preserve">ст. </w:t>
      </w:r>
      <w:r w:rsidRPr="001E6782">
        <w:rPr>
          <w:rFonts w:ascii="Times New Roman" w:hAnsi="Times New Roman" w:cs="Times New Roman"/>
          <w:color w:val="000000"/>
          <w:sz w:val="18"/>
          <w:szCs w:val="18"/>
        </w:rPr>
        <w:t>лейтенант, заместитель командир</w:t>
      </w:r>
      <w:r w:rsidR="00771E91">
        <w:rPr>
          <w:rFonts w:ascii="Times New Roman" w:hAnsi="Times New Roman" w:cs="Times New Roman"/>
          <w:color w:val="000000"/>
          <w:sz w:val="18"/>
          <w:szCs w:val="18"/>
        </w:rPr>
        <w:t xml:space="preserve">ов </w:t>
      </w:r>
      <w:r w:rsidRPr="001E6782">
        <w:rPr>
          <w:rFonts w:ascii="Times New Roman" w:hAnsi="Times New Roman" w:cs="Times New Roman"/>
          <w:color w:val="000000"/>
          <w:sz w:val="18"/>
          <w:szCs w:val="18"/>
        </w:rPr>
        <w:t>по воспитательной работе</w:t>
      </w:r>
      <w:r w:rsidR="00C914C2" w:rsidRPr="00C914C2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="00C914C2">
        <w:rPr>
          <w:rFonts w:ascii="Times New Roman" w:hAnsi="Times New Roman" w:cs="Times New Roman"/>
          <w:color w:val="000000"/>
          <w:sz w:val="18"/>
          <w:szCs w:val="18"/>
        </w:rPr>
        <w:t>служба по контракту)</w:t>
      </w:r>
    </w:p>
    <w:p w:rsidR="00B10874" w:rsidRPr="001E6782" w:rsidRDefault="00B10874" w:rsidP="00FE296C">
      <w:pPr>
        <w:spacing w:line="200" w:lineRule="exact"/>
        <w:ind w:left="426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E6782">
        <w:rPr>
          <w:rFonts w:ascii="Times New Roman" w:hAnsi="Times New Roman" w:cs="Times New Roman"/>
          <w:color w:val="000000"/>
          <w:sz w:val="18"/>
          <w:szCs w:val="18"/>
        </w:rPr>
        <w:t>200</w:t>
      </w:r>
      <w:r w:rsidR="00771E91">
        <w:rPr>
          <w:rFonts w:ascii="Times New Roman" w:hAnsi="Times New Roman" w:cs="Times New Roman"/>
          <w:color w:val="000000"/>
          <w:sz w:val="18"/>
          <w:szCs w:val="18"/>
        </w:rPr>
        <w:t>1</w:t>
      </w:r>
      <w:r w:rsidRPr="001E6782">
        <w:rPr>
          <w:rFonts w:ascii="Times New Roman" w:hAnsi="Times New Roman" w:cs="Times New Roman"/>
          <w:color w:val="000000"/>
          <w:sz w:val="18"/>
          <w:szCs w:val="18"/>
        </w:rPr>
        <w:t>– 200</w:t>
      </w:r>
      <w:r w:rsidR="000F64DF" w:rsidRPr="001E6782">
        <w:rPr>
          <w:rFonts w:ascii="Times New Roman" w:hAnsi="Times New Roman" w:cs="Times New Roman"/>
          <w:color w:val="000000"/>
          <w:sz w:val="18"/>
          <w:szCs w:val="18"/>
        </w:rPr>
        <w:t>5</w:t>
      </w:r>
      <w:r w:rsidRPr="001E6782">
        <w:rPr>
          <w:rFonts w:ascii="Times New Roman" w:hAnsi="Times New Roman" w:cs="Times New Roman"/>
          <w:color w:val="000000"/>
          <w:sz w:val="18"/>
          <w:szCs w:val="18"/>
        </w:rPr>
        <w:t>г.г.</w:t>
      </w:r>
      <w:r w:rsidR="007B7A09">
        <w:rPr>
          <w:rFonts w:ascii="Times New Roman" w:hAnsi="Times New Roman" w:cs="Times New Roman"/>
          <w:color w:val="000000"/>
          <w:sz w:val="18"/>
          <w:szCs w:val="18"/>
        </w:rPr>
        <w:t xml:space="preserve">   </w:t>
      </w:r>
      <w:r w:rsidRPr="001E6782">
        <w:rPr>
          <w:rFonts w:ascii="Times New Roman" w:hAnsi="Times New Roman" w:cs="Times New Roman"/>
          <w:color w:val="000000"/>
          <w:sz w:val="18"/>
          <w:szCs w:val="18"/>
        </w:rPr>
        <w:t xml:space="preserve"> –</w:t>
      </w:r>
      <w:r w:rsidR="007B7A09"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 w:rsidR="000F64DF" w:rsidRPr="001E6782">
        <w:rPr>
          <w:rFonts w:ascii="Times New Roman" w:hAnsi="Times New Roman" w:cs="Times New Roman"/>
          <w:color w:val="000000"/>
          <w:sz w:val="18"/>
          <w:szCs w:val="18"/>
        </w:rPr>
        <w:t>ОАО «Нижегородоблгаз» - Начальник службы подземных и надземных газопроводов;</w:t>
      </w:r>
    </w:p>
    <w:p w:rsidR="000F64DF" w:rsidRDefault="000F64DF" w:rsidP="00FE296C">
      <w:pPr>
        <w:spacing w:line="200" w:lineRule="exact"/>
        <w:ind w:left="426"/>
        <w:rPr>
          <w:rFonts w:ascii="Times New Roman" w:hAnsi="Times New Roman" w:cs="Times New Roman"/>
          <w:color w:val="000000"/>
          <w:sz w:val="18"/>
          <w:szCs w:val="18"/>
        </w:rPr>
      </w:pPr>
      <w:r w:rsidRPr="001E6782">
        <w:rPr>
          <w:rFonts w:ascii="Times New Roman" w:hAnsi="Times New Roman" w:cs="Times New Roman"/>
          <w:color w:val="000000"/>
          <w:sz w:val="18"/>
          <w:szCs w:val="18"/>
        </w:rPr>
        <w:t xml:space="preserve">2005 – 2006 г.г.  –  ЗАО «Выксунский завод лёгких металлоконструкций» - Начальник участка </w:t>
      </w:r>
      <w:r w:rsidR="00C54440">
        <w:rPr>
          <w:rFonts w:ascii="Times New Roman" w:hAnsi="Times New Roman" w:cs="Times New Roman"/>
          <w:color w:val="000000"/>
          <w:sz w:val="18"/>
          <w:szCs w:val="18"/>
        </w:rPr>
        <w:t>плазменной резки металлов</w:t>
      </w:r>
      <w:r w:rsidRPr="001E6782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:rsidR="006A47C5" w:rsidRDefault="00C54440" w:rsidP="00FE296C">
      <w:pPr>
        <w:spacing w:line="200" w:lineRule="exact"/>
        <w:ind w:left="426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C54440">
        <w:rPr>
          <w:rFonts w:ascii="Times New Roman" w:hAnsi="Times New Roman" w:cs="Times New Roman"/>
          <w:b/>
          <w:color w:val="000000"/>
          <w:sz w:val="18"/>
          <w:szCs w:val="18"/>
        </w:rPr>
        <w:t>Опыт в проектах бережливого производства</w:t>
      </w:r>
    </w:p>
    <w:p w:rsidR="000F64DF" w:rsidRPr="001E6782" w:rsidRDefault="000F64DF" w:rsidP="00FE296C">
      <w:pPr>
        <w:spacing w:line="200" w:lineRule="exact"/>
        <w:ind w:left="426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1E6782">
        <w:rPr>
          <w:rFonts w:ascii="Times New Roman" w:hAnsi="Times New Roman" w:cs="Times New Roman"/>
          <w:b/>
          <w:color w:val="000000"/>
          <w:sz w:val="18"/>
          <w:szCs w:val="18"/>
        </w:rPr>
        <w:t>2006 – 2011 г.г.  –  ОАО «Завод корпусов»</w:t>
      </w:r>
      <w:r w:rsidR="00C5444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(УК «ВПК» - Военно-промышленная компания)</w:t>
      </w:r>
      <w:r w:rsidR="00041890" w:rsidRPr="001E6782">
        <w:rPr>
          <w:rFonts w:ascii="Times New Roman" w:hAnsi="Times New Roman" w:cs="Times New Roman"/>
          <w:b/>
          <w:color w:val="000000"/>
          <w:sz w:val="18"/>
          <w:szCs w:val="18"/>
        </w:rPr>
        <w:t>:</w:t>
      </w:r>
    </w:p>
    <w:p w:rsidR="00041890" w:rsidRPr="001E6782" w:rsidRDefault="00041890" w:rsidP="00FE296C">
      <w:pPr>
        <w:spacing w:line="200" w:lineRule="exact"/>
        <w:ind w:left="426"/>
        <w:rPr>
          <w:rFonts w:ascii="Times New Roman" w:hAnsi="Times New Roman" w:cs="Times New Roman"/>
          <w:color w:val="000000"/>
          <w:sz w:val="18"/>
          <w:szCs w:val="18"/>
        </w:rPr>
      </w:pPr>
      <w:r w:rsidRPr="001E6782">
        <w:rPr>
          <w:rFonts w:ascii="Times New Roman" w:hAnsi="Times New Roman" w:cs="Times New Roman"/>
          <w:color w:val="000000"/>
          <w:sz w:val="18"/>
          <w:szCs w:val="18"/>
        </w:rPr>
        <w:t xml:space="preserve">2006 – 2007 г.г. – </w:t>
      </w:r>
      <w:r w:rsidR="00300D86" w:rsidRPr="001E6782">
        <w:rPr>
          <w:rFonts w:ascii="Times New Roman" w:hAnsi="Times New Roman" w:cs="Times New Roman"/>
          <w:color w:val="000000"/>
          <w:sz w:val="18"/>
          <w:szCs w:val="18"/>
        </w:rPr>
        <w:t>Начальник производственно-диспетчерского отдела</w:t>
      </w:r>
      <w:r w:rsidRPr="001E6782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:rsidR="00041890" w:rsidRPr="001E6782" w:rsidRDefault="00041890" w:rsidP="00FE296C">
      <w:pPr>
        <w:spacing w:line="200" w:lineRule="exact"/>
        <w:ind w:left="426"/>
        <w:rPr>
          <w:rFonts w:ascii="Times New Roman" w:hAnsi="Times New Roman" w:cs="Times New Roman"/>
          <w:color w:val="000000"/>
          <w:sz w:val="18"/>
          <w:szCs w:val="18"/>
        </w:rPr>
      </w:pPr>
      <w:r w:rsidRPr="001E6782">
        <w:rPr>
          <w:rFonts w:ascii="Times New Roman" w:hAnsi="Times New Roman" w:cs="Times New Roman"/>
          <w:color w:val="000000"/>
          <w:sz w:val="18"/>
          <w:szCs w:val="18"/>
        </w:rPr>
        <w:t xml:space="preserve">2007 – 2009 г.г. – Главный специалист по развитию </w:t>
      </w:r>
      <w:r w:rsidR="00C54440">
        <w:rPr>
          <w:rFonts w:ascii="Times New Roman" w:hAnsi="Times New Roman" w:cs="Times New Roman"/>
          <w:color w:val="000000"/>
          <w:sz w:val="18"/>
          <w:szCs w:val="18"/>
        </w:rPr>
        <w:t xml:space="preserve">Производственной системы </w:t>
      </w:r>
      <w:r w:rsidR="00C54440">
        <w:rPr>
          <w:rFonts w:ascii="Times New Roman" w:hAnsi="Times New Roman" w:cs="Times New Roman"/>
          <w:color w:val="000000"/>
          <w:sz w:val="18"/>
          <w:szCs w:val="18"/>
          <w:lang w:val="en-US"/>
        </w:rPr>
        <w:t>TPS</w:t>
      </w:r>
      <w:r w:rsidRPr="001E6782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:rsidR="00041890" w:rsidRPr="001E6782" w:rsidRDefault="00041890" w:rsidP="00FE296C">
      <w:pPr>
        <w:spacing w:line="200" w:lineRule="exact"/>
        <w:ind w:left="426"/>
        <w:rPr>
          <w:rFonts w:ascii="Times New Roman" w:hAnsi="Times New Roman" w:cs="Times New Roman"/>
          <w:color w:val="000000"/>
          <w:sz w:val="18"/>
          <w:szCs w:val="18"/>
        </w:rPr>
      </w:pPr>
      <w:r w:rsidRPr="001E6782">
        <w:rPr>
          <w:rFonts w:ascii="Times New Roman" w:hAnsi="Times New Roman" w:cs="Times New Roman"/>
          <w:color w:val="000000"/>
          <w:sz w:val="18"/>
          <w:szCs w:val="18"/>
        </w:rPr>
        <w:t xml:space="preserve">2009 – 2010 г.г. – Руководитель </w:t>
      </w:r>
      <w:r w:rsidR="007F280E" w:rsidRPr="001E6782">
        <w:rPr>
          <w:rFonts w:ascii="Times New Roman" w:hAnsi="Times New Roman" w:cs="Times New Roman"/>
          <w:color w:val="000000"/>
          <w:sz w:val="18"/>
          <w:szCs w:val="18"/>
        </w:rPr>
        <w:t>дирекции</w:t>
      </w:r>
      <w:r w:rsidRPr="001E6782">
        <w:rPr>
          <w:rFonts w:ascii="Times New Roman" w:hAnsi="Times New Roman" w:cs="Times New Roman"/>
          <w:color w:val="000000"/>
          <w:sz w:val="18"/>
          <w:szCs w:val="18"/>
        </w:rPr>
        <w:t xml:space="preserve"> по развитию </w:t>
      </w:r>
      <w:r w:rsidR="007F280E" w:rsidRPr="001E6782">
        <w:rPr>
          <w:rFonts w:ascii="Times New Roman" w:hAnsi="Times New Roman" w:cs="Times New Roman"/>
          <w:color w:val="000000"/>
          <w:sz w:val="18"/>
          <w:szCs w:val="18"/>
        </w:rPr>
        <w:t>производственных систем</w:t>
      </w:r>
      <w:r w:rsidRPr="001E6782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:rsidR="00041890" w:rsidRPr="00C54440" w:rsidRDefault="00041890" w:rsidP="00FE296C">
      <w:pPr>
        <w:spacing w:line="200" w:lineRule="exact"/>
        <w:ind w:left="426"/>
        <w:rPr>
          <w:rFonts w:ascii="Times New Roman" w:hAnsi="Times New Roman" w:cs="Times New Roman"/>
          <w:color w:val="000000"/>
          <w:sz w:val="18"/>
          <w:szCs w:val="18"/>
        </w:rPr>
      </w:pPr>
      <w:r w:rsidRPr="001E6782">
        <w:rPr>
          <w:rFonts w:ascii="Times New Roman" w:hAnsi="Times New Roman" w:cs="Times New Roman"/>
          <w:color w:val="000000"/>
          <w:sz w:val="18"/>
          <w:szCs w:val="18"/>
        </w:rPr>
        <w:t xml:space="preserve">2010 – 2011 г.г. – Заместитель директора по организации производства – руководитель </w:t>
      </w:r>
      <w:r w:rsidR="007F280E" w:rsidRPr="001E6782">
        <w:rPr>
          <w:rFonts w:ascii="Times New Roman" w:hAnsi="Times New Roman" w:cs="Times New Roman"/>
          <w:color w:val="000000"/>
          <w:sz w:val="18"/>
          <w:szCs w:val="18"/>
        </w:rPr>
        <w:t xml:space="preserve">дирекции по развитию </w:t>
      </w:r>
      <w:r w:rsidR="00C54440">
        <w:rPr>
          <w:rFonts w:ascii="Times New Roman" w:hAnsi="Times New Roman" w:cs="Times New Roman"/>
          <w:color w:val="000000"/>
          <w:sz w:val="18"/>
          <w:szCs w:val="18"/>
        </w:rPr>
        <w:t>ПС;</w:t>
      </w:r>
    </w:p>
    <w:p w:rsidR="00041890" w:rsidRDefault="00041890" w:rsidP="00FE296C">
      <w:pPr>
        <w:spacing w:line="200" w:lineRule="exact"/>
        <w:ind w:left="426"/>
        <w:rPr>
          <w:rFonts w:ascii="Times New Roman" w:hAnsi="Times New Roman" w:cs="Times New Roman"/>
          <w:color w:val="000000"/>
          <w:sz w:val="18"/>
          <w:szCs w:val="18"/>
        </w:rPr>
      </w:pPr>
      <w:r w:rsidRPr="001E6782">
        <w:rPr>
          <w:rFonts w:ascii="Times New Roman" w:hAnsi="Times New Roman" w:cs="Times New Roman"/>
          <w:color w:val="000000"/>
          <w:sz w:val="18"/>
          <w:szCs w:val="18"/>
        </w:rPr>
        <w:t>2</w:t>
      </w:r>
      <w:r w:rsidR="00C54440">
        <w:rPr>
          <w:rFonts w:ascii="Times New Roman" w:hAnsi="Times New Roman" w:cs="Times New Roman"/>
          <w:color w:val="000000"/>
          <w:sz w:val="18"/>
          <w:szCs w:val="18"/>
        </w:rPr>
        <w:t xml:space="preserve">011 – 2015 г.г. – </w:t>
      </w:r>
      <w:r w:rsidR="00900A5A">
        <w:rPr>
          <w:rFonts w:ascii="Times New Roman" w:hAnsi="Times New Roman" w:cs="Times New Roman"/>
          <w:color w:val="000000"/>
          <w:sz w:val="18"/>
          <w:szCs w:val="18"/>
        </w:rPr>
        <w:t>Спикер российской ЛИН школы</w:t>
      </w:r>
      <w:r w:rsidR="00C54440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="00AA759F" w:rsidRPr="001E678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900A5A">
        <w:rPr>
          <w:rFonts w:ascii="Times New Roman" w:hAnsi="Times New Roman" w:cs="Times New Roman"/>
          <w:color w:val="000000"/>
          <w:sz w:val="18"/>
          <w:szCs w:val="18"/>
        </w:rPr>
        <w:t xml:space="preserve">ведущий </w:t>
      </w:r>
      <w:r w:rsidR="00AA759F" w:rsidRPr="001E6782">
        <w:rPr>
          <w:rFonts w:ascii="Times New Roman" w:hAnsi="Times New Roman" w:cs="Times New Roman"/>
          <w:color w:val="000000"/>
          <w:sz w:val="18"/>
          <w:szCs w:val="18"/>
        </w:rPr>
        <w:t xml:space="preserve">консультант </w:t>
      </w:r>
      <w:r w:rsidR="00900A5A">
        <w:rPr>
          <w:rFonts w:ascii="Times New Roman" w:hAnsi="Times New Roman" w:cs="Times New Roman"/>
          <w:color w:val="000000"/>
          <w:sz w:val="18"/>
          <w:szCs w:val="18"/>
        </w:rPr>
        <w:t>по развитию</w:t>
      </w:r>
      <w:r w:rsidR="00C54440">
        <w:rPr>
          <w:rFonts w:ascii="Times New Roman" w:hAnsi="Times New Roman" w:cs="Times New Roman"/>
          <w:color w:val="000000"/>
          <w:sz w:val="18"/>
          <w:szCs w:val="18"/>
        </w:rPr>
        <w:t xml:space="preserve"> – ГК «Институт Оргпром», г. Екатеринбург;</w:t>
      </w:r>
    </w:p>
    <w:p w:rsidR="00C54440" w:rsidRDefault="00C54440" w:rsidP="00FE296C">
      <w:pPr>
        <w:spacing w:line="200" w:lineRule="exact"/>
        <w:ind w:left="426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2015 </w:t>
      </w:r>
      <w:r w:rsidR="009F344B">
        <w:rPr>
          <w:rFonts w:ascii="Times New Roman" w:hAnsi="Times New Roman" w:cs="Times New Roman"/>
          <w:color w:val="000000"/>
          <w:sz w:val="18"/>
          <w:szCs w:val="18"/>
        </w:rPr>
        <w:t xml:space="preserve">– Бизнес-тренер по программе </w:t>
      </w:r>
      <w:r w:rsidR="009F344B">
        <w:rPr>
          <w:rFonts w:ascii="Times New Roman" w:hAnsi="Times New Roman" w:cs="Times New Roman"/>
          <w:color w:val="000000"/>
          <w:sz w:val="18"/>
          <w:szCs w:val="18"/>
          <w:lang w:val="en-US"/>
        </w:rPr>
        <w:t>MBA</w:t>
      </w:r>
      <w:r w:rsidR="009F344B">
        <w:rPr>
          <w:rFonts w:ascii="Times New Roman" w:hAnsi="Times New Roman" w:cs="Times New Roman"/>
          <w:color w:val="000000"/>
          <w:sz w:val="18"/>
          <w:szCs w:val="18"/>
        </w:rPr>
        <w:t xml:space="preserve">. Самарский государственный университет путей сообщения </w:t>
      </w:r>
    </w:p>
    <w:p w:rsidR="009F344B" w:rsidRDefault="009F344B" w:rsidP="00FE296C">
      <w:pPr>
        <w:spacing w:line="200" w:lineRule="exact"/>
        <w:ind w:left="426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2016 – по наст. вр</w:t>
      </w:r>
      <w:r w:rsidR="00CE396D">
        <w:rPr>
          <w:rFonts w:ascii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–</w:t>
      </w:r>
      <w:r w:rsidR="003B1A6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Партнер компании «</w:t>
      </w: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TETA</w:t>
      </w:r>
      <w:r w:rsidR="00D905F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Group</w:t>
      </w:r>
      <w:r>
        <w:rPr>
          <w:rFonts w:ascii="Times New Roman" w:hAnsi="Times New Roman" w:cs="Times New Roman"/>
          <w:color w:val="000000"/>
          <w:sz w:val="18"/>
          <w:szCs w:val="18"/>
        </w:rPr>
        <w:t>», г. Астана, республика Казахстан</w:t>
      </w:r>
    </w:p>
    <w:p w:rsidR="00CE396D" w:rsidRDefault="00CE396D" w:rsidP="00FE296C">
      <w:pPr>
        <w:spacing w:line="200" w:lineRule="exact"/>
        <w:ind w:left="426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2016 – по наст. вр. –</w:t>
      </w:r>
      <w:r w:rsidR="003B1A6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Партнер компании «</w:t>
      </w:r>
      <w:r w:rsidR="002E4C82">
        <w:rPr>
          <w:rFonts w:ascii="Times New Roman" w:hAnsi="Times New Roman" w:cs="Times New Roman"/>
          <w:color w:val="000000"/>
          <w:sz w:val="18"/>
          <w:szCs w:val="18"/>
        </w:rPr>
        <w:t>Национальные системы менеджмента», г. Санкт Петербург</w:t>
      </w:r>
    </w:p>
    <w:p w:rsidR="00900A5A" w:rsidRPr="00900A5A" w:rsidRDefault="00900A5A" w:rsidP="00FE296C">
      <w:pPr>
        <w:spacing w:line="200" w:lineRule="exact"/>
        <w:ind w:left="426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2018 – по наст. вр. </w:t>
      </w:r>
      <w:r w:rsidRPr="00CE396D">
        <w:rPr>
          <w:rFonts w:ascii="Times New Roman" w:hAnsi="Times New Roman" w:cs="Times New Roman"/>
          <w:color w:val="000000"/>
          <w:sz w:val="18"/>
          <w:szCs w:val="18"/>
        </w:rPr>
        <w:t>–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Учредитель центра актуального развития "</w:t>
      </w: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Kaizen</w:t>
      </w:r>
      <w:r w:rsidRPr="00900A5A">
        <w:rPr>
          <w:rFonts w:ascii="Times New Roman" w:hAnsi="Times New Roman" w:cs="Times New Roman"/>
          <w:color w:val="000000"/>
          <w:sz w:val="18"/>
          <w:szCs w:val="18"/>
        </w:rPr>
        <w:t>24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", </w:t>
      </w:r>
      <w:r w:rsidR="0034362B">
        <w:rPr>
          <w:rFonts w:ascii="Times New Roman" w:hAnsi="Times New Roman" w:cs="Times New Roman"/>
          <w:color w:val="000000"/>
          <w:sz w:val="18"/>
          <w:szCs w:val="18"/>
        </w:rPr>
        <w:t>Нижегородская область</w:t>
      </w:r>
    </w:p>
    <w:p w:rsidR="00CD5936" w:rsidRDefault="00CD5936" w:rsidP="00D905F9">
      <w:pPr>
        <w:spacing w:line="200" w:lineRule="exact"/>
        <w:ind w:left="426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0D39A9" w:rsidRDefault="00335090" w:rsidP="00D905F9">
      <w:pPr>
        <w:spacing w:line="200" w:lineRule="exact"/>
        <w:ind w:left="426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1E6782">
        <w:rPr>
          <w:rFonts w:ascii="Times New Roman" w:hAnsi="Times New Roman" w:cs="Times New Roman"/>
          <w:b/>
          <w:bCs/>
          <w:color w:val="000000"/>
          <w:sz w:val="18"/>
          <w:szCs w:val="18"/>
        </w:rPr>
        <w:t>Навыки и компетенции</w:t>
      </w:r>
      <w:r w:rsidR="004E3256" w:rsidRPr="001E6782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(практические)</w:t>
      </w:r>
    </w:p>
    <w:p w:rsidR="00CD5936" w:rsidRPr="001E6782" w:rsidRDefault="00CD5936" w:rsidP="00D905F9">
      <w:pPr>
        <w:spacing w:line="200" w:lineRule="exact"/>
        <w:ind w:left="426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1A6358" w:rsidRDefault="0034362B" w:rsidP="00315E15">
      <w:pPr>
        <w:numPr>
          <w:ilvl w:val="0"/>
          <w:numId w:val="22"/>
        </w:numPr>
        <w:spacing w:line="200" w:lineRule="exact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>Диагностика и построение эффективных производственных систем в компаниях</w:t>
      </w:r>
    </w:p>
    <w:p w:rsidR="003754C7" w:rsidRDefault="003754C7" w:rsidP="00315E15">
      <w:pPr>
        <w:numPr>
          <w:ilvl w:val="0"/>
          <w:numId w:val="22"/>
        </w:numPr>
        <w:spacing w:line="200" w:lineRule="exact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>Антикризисное управление</w:t>
      </w:r>
    </w:p>
    <w:p w:rsidR="001A6358" w:rsidRDefault="003754C7" w:rsidP="00315E15">
      <w:pPr>
        <w:numPr>
          <w:ilvl w:val="0"/>
          <w:numId w:val="22"/>
        </w:numPr>
        <w:spacing w:line="200" w:lineRule="exact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Развертывание политики компании </w:t>
      </w:r>
      <w:r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Hoshin</w:t>
      </w:r>
      <w:r w:rsidRPr="003754C7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Kanri</w:t>
      </w:r>
      <w:r w:rsidRPr="003754C7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>Каскадирование стратегических целей компании по уровням управления</w:t>
      </w:r>
    </w:p>
    <w:p w:rsidR="003754C7" w:rsidRDefault="003754C7" w:rsidP="00315E15">
      <w:pPr>
        <w:numPr>
          <w:ilvl w:val="0"/>
          <w:numId w:val="22"/>
        </w:numPr>
        <w:spacing w:line="200" w:lineRule="exact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>Развертывание</w:t>
      </w:r>
      <w:r w:rsidRPr="001A6358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культуры «</w:t>
      </w:r>
      <w:r w:rsidRPr="001A6358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KAIZEN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» - подготовка алгоритма и положений, запуск и сопровождение </w:t>
      </w:r>
      <w:r w:rsidRPr="00991B8F">
        <w:rPr>
          <w:rFonts w:ascii="Times New Roman" w:hAnsi="Times New Roman" w:cs="Times New Roman"/>
          <w:bCs/>
          <w:color w:val="000000"/>
          <w:sz w:val="18"/>
          <w:szCs w:val="18"/>
        </w:rPr>
        <w:t>методологии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>.</w:t>
      </w:r>
    </w:p>
    <w:p w:rsidR="00374909" w:rsidRDefault="001A6358" w:rsidP="00315E15">
      <w:pPr>
        <w:numPr>
          <w:ilvl w:val="0"/>
          <w:numId w:val="22"/>
        </w:numPr>
        <w:spacing w:line="200" w:lineRule="exact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Анализ и формирование эффективных проектных команд </w:t>
      </w:r>
      <w:r w:rsidR="00991B8F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и подпора персонала 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по </w:t>
      </w:r>
      <w:r w:rsidR="00991B8F">
        <w:rPr>
          <w:rFonts w:ascii="Times New Roman" w:hAnsi="Times New Roman" w:cs="Times New Roman"/>
          <w:bCs/>
          <w:color w:val="000000"/>
          <w:sz w:val="18"/>
          <w:szCs w:val="18"/>
        </w:rPr>
        <w:t>методике</w:t>
      </w:r>
      <w:r w:rsidR="00A51D09" w:rsidRPr="00A51D09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="00A51D09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R</w:t>
      </w:r>
      <w:r w:rsidR="00A51D09" w:rsidRPr="00A51D09">
        <w:rPr>
          <w:rFonts w:ascii="Times New Roman" w:hAnsi="Times New Roman" w:cs="Times New Roman"/>
          <w:bCs/>
          <w:color w:val="000000"/>
          <w:sz w:val="18"/>
          <w:szCs w:val="18"/>
        </w:rPr>
        <w:t>.</w:t>
      </w:r>
      <w:r w:rsidR="00991B8F">
        <w:rPr>
          <w:rFonts w:ascii="Times New Roman" w:hAnsi="Times New Roman" w:cs="Times New Roman"/>
          <w:bCs/>
          <w:color w:val="000000"/>
          <w:sz w:val="18"/>
          <w:szCs w:val="18"/>
        </w:rPr>
        <w:t>Meredith Belbin</w:t>
      </w:r>
      <w:r w:rsidR="00CB13C1">
        <w:rPr>
          <w:rFonts w:ascii="Times New Roman" w:hAnsi="Times New Roman" w:cs="Times New Roman"/>
          <w:bCs/>
          <w:color w:val="000000"/>
          <w:sz w:val="18"/>
          <w:szCs w:val="18"/>
        </w:rPr>
        <w:t>.</w:t>
      </w:r>
    </w:p>
    <w:p w:rsidR="006A47C5" w:rsidRPr="00374909" w:rsidRDefault="006A47C5" w:rsidP="00315E15">
      <w:pPr>
        <w:numPr>
          <w:ilvl w:val="0"/>
          <w:numId w:val="22"/>
        </w:numPr>
        <w:spacing w:line="200" w:lineRule="exact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374909">
        <w:rPr>
          <w:rFonts w:ascii="Times New Roman" w:hAnsi="Times New Roman" w:cs="Times New Roman"/>
          <w:color w:val="000000"/>
          <w:sz w:val="18"/>
          <w:szCs w:val="18"/>
        </w:rPr>
        <w:t xml:space="preserve">Мотивация. Методы и практика. Матрица балансирования. </w:t>
      </w:r>
      <w:r w:rsidRPr="00374909">
        <w:rPr>
          <w:rFonts w:ascii="Times New Roman" w:hAnsi="Times New Roman" w:cs="Times New Roman"/>
          <w:color w:val="000000"/>
          <w:sz w:val="18"/>
          <w:szCs w:val="18"/>
          <w:lang w:val="en-US"/>
        </w:rPr>
        <w:t>L</w:t>
      </w:r>
      <w:r w:rsidRPr="00374909">
        <w:rPr>
          <w:rFonts w:ascii="Times New Roman" w:hAnsi="Times New Roman" w:cs="Times New Roman"/>
          <w:color w:val="000000"/>
          <w:sz w:val="18"/>
          <w:szCs w:val="18"/>
        </w:rPr>
        <w:t xml:space="preserve">- Менеджмент и </w:t>
      </w:r>
      <w:r w:rsidRPr="00374909">
        <w:rPr>
          <w:rFonts w:ascii="Times New Roman" w:hAnsi="Times New Roman" w:cs="Times New Roman"/>
          <w:color w:val="000000"/>
          <w:sz w:val="18"/>
          <w:szCs w:val="18"/>
          <w:lang w:val="en-US"/>
        </w:rPr>
        <w:t>R</w:t>
      </w:r>
      <w:r w:rsidRPr="00374909">
        <w:rPr>
          <w:rFonts w:ascii="Times New Roman" w:hAnsi="Times New Roman" w:cs="Times New Roman"/>
          <w:color w:val="000000"/>
          <w:sz w:val="18"/>
          <w:szCs w:val="18"/>
        </w:rPr>
        <w:t>- Менеджмент.</w:t>
      </w:r>
      <w:r w:rsidR="00A51D09" w:rsidRPr="00A51D0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A51D09">
        <w:rPr>
          <w:rFonts w:ascii="Times New Roman" w:hAnsi="Times New Roman" w:cs="Times New Roman"/>
          <w:color w:val="000000"/>
          <w:sz w:val="18"/>
          <w:szCs w:val="18"/>
        </w:rPr>
        <w:t xml:space="preserve">Индекс чистой лояльности </w:t>
      </w:r>
      <w:r w:rsidR="00A51D09">
        <w:rPr>
          <w:rFonts w:ascii="Times New Roman" w:hAnsi="Times New Roman" w:cs="Times New Roman"/>
          <w:color w:val="000000"/>
          <w:sz w:val="18"/>
          <w:szCs w:val="18"/>
          <w:lang w:val="en-US"/>
        </w:rPr>
        <w:t>eNPS.</w:t>
      </w:r>
    </w:p>
    <w:p w:rsidR="00656620" w:rsidRDefault="00656620" w:rsidP="00315E15">
      <w:pPr>
        <w:numPr>
          <w:ilvl w:val="0"/>
          <w:numId w:val="22"/>
        </w:numPr>
        <w:spacing w:line="200" w:lineRule="exact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Обучение рабочих групп </w:t>
      </w:r>
      <w:r w:rsidR="003E287C">
        <w:rPr>
          <w:rFonts w:ascii="Times New Roman" w:hAnsi="Times New Roman" w:cs="Times New Roman"/>
          <w:bCs/>
          <w:color w:val="000000"/>
          <w:sz w:val="18"/>
          <w:szCs w:val="18"/>
        </w:rPr>
        <w:t>навыкам подготовки и защиты</w:t>
      </w:r>
      <w:r w:rsidR="00A51D09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эффективных и содержательных</w:t>
      </w:r>
      <w:r w:rsidR="00A51D09" w:rsidRPr="00A51D09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>презентаций</w:t>
      </w:r>
      <w:r w:rsidR="00A51D09" w:rsidRPr="00A51D09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="00A51D09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LEAN</w:t>
      </w:r>
      <w:r w:rsidR="00A51D09" w:rsidRPr="00A51D09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="00A51D09">
        <w:rPr>
          <w:rFonts w:ascii="Times New Roman" w:hAnsi="Times New Roman" w:cs="Times New Roman"/>
          <w:bCs/>
          <w:color w:val="000000"/>
          <w:sz w:val="18"/>
          <w:szCs w:val="18"/>
        </w:rPr>
        <w:t>проектов</w:t>
      </w:r>
      <w:r w:rsidR="003E287C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="00CB13C1">
        <w:rPr>
          <w:rFonts w:ascii="Times New Roman" w:hAnsi="Times New Roman" w:cs="Times New Roman"/>
          <w:bCs/>
          <w:color w:val="000000"/>
          <w:sz w:val="18"/>
          <w:szCs w:val="18"/>
        </w:rPr>
        <w:t>.</w:t>
      </w:r>
    </w:p>
    <w:p w:rsidR="003411CC" w:rsidRPr="001E6782" w:rsidRDefault="000F7FC1" w:rsidP="00315E15">
      <w:pPr>
        <w:numPr>
          <w:ilvl w:val="0"/>
          <w:numId w:val="22"/>
        </w:numPr>
        <w:spacing w:line="200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Управленческий курс по методологии </w:t>
      </w: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Total</w:t>
      </w:r>
      <w:r w:rsidRPr="000F7FC1">
        <w:rPr>
          <w:rFonts w:ascii="Times New Roman" w:hAnsi="Times New Roman" w:cs="Times New Roman"/>
          <w:color w:val="000000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TPS</w:t>
      </w:r>
      <w:r w:rsidRPr="000F7FC1">
        <w:rPr>
          <w:rFonts w:ascii="Times New Roman" w:hAnsi="Times New Roman" w:cs="Times New Roman"/>
          <w:color w:val="000000"/>
          <w:sz w:val="18"/>
          <w:szCs w:val="18"/>
        </w:rPr>
        <w:t>(Toyota</w:t>
      </w:r>
      <w:r w:rsidR="00A51D0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0F7FC1">
        <w:rPr>
          <w:rFonts w:ascii="Times New Roman" w:hAnsi="Times New Roman" w:cs="Times New Roman"/>
          <w:color w:val="000000"/>
          <w:sz w:val="18"/>
          <w:szCs w:val="18"/>
        </w:rPr>
        <w:t>Production</w:t>
      </w:r>
      <w:r w:rsidR="00A51D0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0F7FC1">
        <w:rPr>
          <w:rFonts w:ascii="Times New Roman" w:hAnsi="Times New Roman" w:cs="Times New Roman"/>
          <w:color w:val="000000"/>
          <w:sz w:val="18"/>
          <w:szCs w:val="18"/>
        </w:rPr>
        <w:t xml:space="preserve">System) </w:t>
      </w:r>
      <w:r>
        <w:rPr>
          <w:rFonts w:ascii="Times New Roman" w:hAnsi="Times New Roman" w:cs="Times New Roman"/>
          <w:color w:val="000000"/>
          <w:sz w:val="18"/>
          <w:szCs w:val="18"/>
        </w:rPr>
        <w:t>для руководителей</w:t>
      </w:r>
      <w:r w:rsidR="00A51D09">
        <w:rPr>
          <w:rFonts w:ascii="Times New Roman" w:hAnsi="Times New Roman" w:cs="Times New Roman"/>
          <w:color w:val="000000"/>
          <w:sz w:val="18"/>
          <w:szCs w:val="18"/>
        </w:rPr>
        <w:t xml:space="preserve"> и специалистов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всех уровней</w:t>
      </w:r>
    </w:p>
    <w:p w:rsidR="000F7FC1" w:rsidRDefault="000F7FC1" w:rsidP="00315E15">
      <w:pPr>
        <w:numPr>
          <w:ilvl w:val="0"/>
          <w:numId w:val="22"/>
        </w:numPr>
        <w:spacing w:line="200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Расчеты экономической эффективности проектов всех видов операционн</w:t>
      </w:r>
      <w:r w:rsidR="00656620">
        <w:rPr>
          <w:rFonts w:ascii="Times New Roman" w:hAnsi="Times New Roman" w:cs="Times New Roman"/>
          <w:color w:val="000000"/>
          <w:sz w:val="18"/>
          <w:szCs w:val="18"/>
        </w:rPr>
        <w:t>ой деятельности</w:t>
      </w:r>
      <w:r w:rsidR="000E10BD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:rsidR="000E10BD" w:rsidRPr="000E10BD" w:rsidRDefault="000E10BD" w:rsidP="00315E15">
      <w:pPr>
        <w:numPr>
          <w:ilvl w:val="0"/>
          <w:numId w:val="22"/>
        </w:numPr>
        <w:spacing w:line="200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6</w:t>
      </w: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S</w:t>
      </w:r>
      <w:r w:rsidRPr="000E10BD">
        <w:rPr>
          <w:rFonts w:ascii="Times New Roman" w:hAnsi="Times New Roman" w:cs="Times New Roman"/>
          <w:color w:val="000000"/>
          <w:sz w:val="18"/>
          <w:szCs w:val="18"/>
        </w:rPr>
        <w:t xml:space="preserve"> –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эффективная и безопасная организация рабочего пространства с учетом показателя спецоценки</w:t>
      </w:r>
      <w:r w:rsidR="00CB13C1" w:rsidRPr="00CB13C1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r w:rsidR="00CB13C1">
        <w:rPr>
          <w:rFonts w:ascii="Times New Roman" w:hAnsi="Times New Roman" w:cs="Times New Roman"/>
          <w:color w:val="000000"/>
          <w:sz w:val="18"/>
          <w:szCs w:val="18"/>
        </w:rPr>
        <w:t>Стандартизация</w:t>
      </w:r>
      <w:r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:rsidR="003411CC" w:rsidRPr="00CB13C1" w:rsidRDefault="00CB13C1" w:rsidP="00315E15">
      <w:pPr>
        <w:numPr>
          <w:ilvl w:val="0"/>
          <w:numId w:val="22"/>
        </w:numPr>
        <w:spacing w:line="200" w:lineRule="exact"/>
        <w:rPr>
          <w:rFonts w:ascii="Times New Roman" w:hAnsi="Times New Roman" w:cs="Times New Roman"/>
          <w:color w:val="000000"/>
          <w:sz w:val="18"/>
          <w:szCs w:val="18"/>
        </w:rPr>
      </w:pPr>
      <w:r w:rsidRPr="00CB13C1">
        <w:rPr>
          <w:rFonts w:ascii="Times New Roman" w:hAnsi="Times New Roman" w:cs="Times New Roman"/>
          <w:color w:val="000000"/>
          <w:sz w:val="18"/>
          <w:szCs w:val="18"/>
        </w:rPr>
        <w:t>TWI –</w:t>
      </w:r>
      <w:r w:rsidR="003754C7" w:rsidRPr="003754C7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125C32" w:rsidRPr="00CB13C1">
        <w:rPr>
          <w:rFonts w:ascii="Times New Roman" w:hAnsi="Times New Roman" w:cs="Times New Roman"/>
          <w:color w:val="000000"/>
          <w:sz w:val="18"/>
          <w:szCs w:val="18"/>
        </w:rPr>
        <w:t>обучение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A51D09">
        <w:rPr>
          <w:rFonts w:ascii="Times New Roman" w:hAnsi="Times New Roman" w:cs="Times New Roman"/>
          <w:color w:val="000000"/>
          <w:sz w:val="18"/>
          <w:szCs w:val="18"/>
        </w:rPr>
        <w:t>на рабочих местах</w:t>
      </w:r>
      <w:r w:rsidR="00C914C2">
        <w:rPr>
          <w:rFonts w:ascii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Матрицы компетенций</w:t>
      </w:r>
      <w:r w:rsidR="00A51D09">
        <w:rPr>
          <w:rFonts w:ascii="Times New Roman" w:hAnsi="Times New Roman" w:cs="Times New Roman"/>
          <w:color w:val="000000"/>
          <w:sz w:val="18"/>
          <w:szCs w:val="18"/>
        </w:rPr>
        <w:t>, программы быстрого повышения требуемых навыков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</w:p>
    <w:p w:rsidR="00031087" w:rsidRPr="003754C7" w:rsidRDefault="003754C7" w:rsidP="00315E15">
      <w:pPr>
        <w:numPr>
          <w:ilvl w:val="0"/>
          <w:numId w:val="22"/>
        </w:numPr>
        <w:spacing w:line="200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TSW</w:t>
      </w:r>
      <w:r w:rsidRPr="003754C7">
        <w:rPr>
          <w:rFonts w:ascii="Times New Roman" w:hAnsi="Times New Roman" w:cs="Times New Roman"/>
          <w:color w:val="000000"/>
          <w:sz w:val="18"/>
          <w:szCs w:val="18"/>
        </w:rPr>
        <w:t xml:space="preserve"> - </w:t>
      </w: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c</w:t>
      </w:r>
      <w:r w:rsidRPr="003754C7">
        <w:rPr>
          <w:rFonts w:ascii="Times New Roman" w:hAnsi="Times New Roman" w:cs="Times New Roman"/>
          <w:color w:val="000000"/>
          <w:sz w:val="18"/>
          <w:szCs w:val="18"/>
        </w:rPr>
        <w:t>стандартизированная</w:t>
      </w:r>
      <w:r w:rsidR="00031087" w:rsidRPr="003754C7">
        <w:rPr>
          <w:rFonts w:ascii="Times New Roman" w:hAnsi="Times New Roman" w:cs="Times New Roman"/>
          <w:color w:val="000000"/>
          <w:sz w:val="18"/>
          <w:szCs w:val="18"/>
        </w:rPr>
        <w:t xml:space="preserve"> работа</w:t>
      </w:r>
      <w:r w:rsidRPr="003754C7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3E287C" w:rsidRPr="003754C7">
        <w:rPr>
          <w:rFonts w:ascii="Times New Roman" w:hAnsi="Times New Roman" w:cs="Times New Roman"/>
          <w:color w:val="000000"/>
          <w:sz w:val="18"/>
          <w:szCs w:val="18"/>
        </w:rPr>
        <w:t>(</w:t>
      </w:r>
      <w:r>
        <w:rPr>
          <w:rFonts w:ascii="Times New Roman" w:hAnsi="Times New Roman" w:cs="Times New Roman"/>
          <w:color w:val="000000"/>
          <w:sz w:val="18"/>
          <w:szCs w:val="18"/>
        </w:rPr>
        <w:t>сокращение колебаний вариабельности процессов</w:t>
      </w:r>
      <w:r w:rsidR="003E287C" w:rsidRPr="003754C7"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p w:rsidR="00AA126C" w:rsidRDefault="000E10BD" w:rsidP="00315E15">
      <w:pPr>
        <w:numPr>
          <w:ilvl w:val="0"/>
          <w:numId w:val="22"/>
        </w:numPr>
        <w:spacing w:line="200" w:lineRule="exact"/>
        <w:rPr>
          <w:rFonts w:ascii="Times New Roman" w:hAnsi="Times New Roman" w:cs="Times New Roman"/>
          <w:color w:val="000000"/>
          <w:sz w:val="18"/>
          <w:szCs w:val="18"/>
        </w:rPr>
      </w:pPr>
      <w:r w:rsidRPr="00AA126C">
        <w:rPr>
          <w:rFonts w:ascii="Times New Roman" w:hAnsi="Times New Roman" w:cs="Times New Roman"/>
          <w:color w:val="000000"/>
          <w:sz w:val="18"/>
          <w:szCs w:val="18"/>
          <w:lang w:val="en-US"/>
        </w:rPr>
        <w:t>TPM</w:t>
      </w:r>
      <w:r w:rsidRPr="00AA126C">
        <w:rPr>
          <w:rFonts w:ascii="Times New Roman" w:hAnsi="Times New Roman" w:cs="Times New Roman"/>
          <w:color w:val="000000"/>
          <w:sz w:val="18"/>
          <w:szCs w:val="18"/>
        </w:rPr>
        <w:t xml:space="preserve"> – в</w:t>
      </w:r>
      <w:r w:rsidR="003E287C" w:rsidRPr="00AA126C">
        <w:rPr>
          <w:rFonts w:ascii="Times New Roman" w:hAnsi="Times New Roman" w:cs="Times New Roman"/>
          <w:color w:val="000000"/>
          <w:sz w:val="18"/>
          <w:szCs w:val="18"/>
        </w:rPr>
        <w:t>сеобщее обслуживание оборудования</w:t>
      </w:r>
      <w:r w:rsidR="003411CC" w:rsidRPr="00AA126C">
        <w:rPr>
          <w:rFonts w:ascii="Times New Roman" w:hAnsi="Times New Roman" w:cs="Times New Roman"/>
          <w:color w:val="000000"/>
          <w:sz w:val="18"/>
          <w:szCs w:val="18"/>
        </w:rPr>
        <w:t>.</w:t>
      </w:r>
      <w:r w:rsidR="007F280E" w:rsidRPr="00AA126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A153B6" w:rsidRPr="00AA126C">
        <w:rPr>
          <w:rFonts w:ascii="Times New Roman" w:hAnsi="Times New Roman" w:cs="Times New Roman"/>
          <w:color w:val="000000"/>
          <w:sz w:val="18"/>
          <w:szCs w:val="18"/>
          <w:lang w:val="en-US"/>
        </w:rPr>
        <w:t>RCM</w:t>
      </w:r>
      <w:r w:rsidR="00AA126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AA126C" w:rsidRPr="00AA126C">
        <w:rPr>
          <w:rFonts w:ascii="Times New Roman" w:hAnsi="Times New Roman" w:cs="Times New Roman"/>
          <w:color w:val="000000"/>
          <w:sz w:val="18"/>
          <w:szCs w:val="18"/>
        </w:rPr>
        <w:t>-</w:t>
      </w:r>
      <w:r w:rsidR="00AA126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AA126C" w:rsidRPr="00AA126C">
        <w:rPr>
          <w:rFonts w:ascii="Times New Roman" w:hAnsi="Times New Roman" w:cs="Times New Roman"/>
          <w:color w:val="000000"/>
          <w:sz w:val="18"/>
          <w:szCs w:val="18"/>
        </w:rPr>
        <w:t>обслужив</w:t>
      </w:r>
      <w:r w:rsidR="00AA126C">
        <w:rPr>
          <w:rFonts w:ascii="Times New Roman" w:hAnsi="Times New Roman" w:cs="Times New Roman"/>
          <w:color w:val="000000"/>
          <w:sz w:val="18"/>
          <w:szCs w:val="18"/>
        </w:rPr>
        <w:t>ание, ориентированное на надежность важного оборудования.</w:t>
      </w:r>
    </w:p>
    <w:p w:rsidR="003411CC" w:rsidRPr="00AA126C" w:rsidRDefault="003E287C" w:rsidP="00315E15">
      <w:pPr>
        <w:numPr>
          <w:ilvl w:val="0"/>
          <w:numId w:val="22"/>
        </w:numPr>
        <w:spacing w:line="200" w:lineRule="exact"/>
        <w:rPr>
          <w:rFonts w:ascii="Times New Roman" w:hAnsi="Times New Roman" w:cs="Times New Roman"/>
          <w:color w:val="000000"/>
          <w:sz w:val="18"/>
          <w:szCs w:val="18"/>
        </w:rPr>
      </w:pPr>
      <w:r w:rsidRPr="00AA126C">
        <w:rPr>
          <w:rFonts w:ascii="Times New Roman" w:hAnsi="Times New Roman" w:cs="Times New Roman"/>
          <w:color w:val="000000"/>
          <w:sz w:val="18"/>
          <w:szCs w:val="18"/>
          <w:lang w:val="en-US"/>
        </w:rPr>
        <w:t>SMED</w:t>
      </w:r>
      <w:r w:rsidR="00CB13C1" w:rsidRPr="00AA126C">
        <w:rPr>
          <w:rFonts w:ascii="Times New Roman" w:hAnsi="Times New Roman" w:cs="Times New Roman"/>
          <w:color w:val="000000"/>
          <w:sz w:val="18"/>
          <w:szCs w:val="18"/>
        </w:rPr>
        <w:t>– быстрые</w:t>
      </w:r>
      <w:r w:rsidR="003411CC" w:rsidRPr="00AA126C">
        <w:rPr>
          <w:rFonts w:ascii="Times New Roman" w:hAnsi="Times New Roman" w:cs="Times New Roman"/>
          <w:color w:val="000000"/>
          <w:sz w:val="18"/>
          <w:szCs w:val="18"/>
        </w:rPr>
        <w:t xml:space="preserve"> переналадк</w:t>
      </w:r>
      <w:r w:rsidRPr="00AA126C">
        <w:rPr>
          <w:rFonts w:ascii="Times New Roman" w:hAnsi="Times New Roman" w:cs="Times New Roman"/>
          <w:color w:val="000000"/>
          <w:sz w:val="18"/>
          <w:szCs w:val="18"/>
        </w:rPr>
        <w:t>и оборудования</w:t>
      </w:r>
      <w:r w:rsidR="00CB13C1" w:rsidRPr="00AA126C">
        <w:rPr>
          <w:rFonts w:ascii="Times New Roman" w:hAnsi="Times New Roman" w:cs="Times New Roman"/>
          <w:color w:val="000000"/>
          <w:sz w:val="18"/>
          <w:szCs w:val="18"/>
        </w:rPr>
        <w:t>, как один из и</w:t>
      </w:r>
      <w:r w:rsidRPr="00AA126C">
        <w:rPr>
          <w:rFonts w:ascii="Times New Roman" w:hAnsi="Times New Roman" w:cs="Times New Roman"/>
          <w:color w:val="000000"/>
          <w:sz w:val="18"/>
          <w:szCs w:val="18"/>
        </w:rPr>
        <w:t>нструмент</w:t>
      </w:r>
      <w:r w:rsidR="00CB13C1" w:rsidRPr="00AA126C">
        <w:rPr>
          <w:rFonts w:ascii="Times New Roman" w:hAnsi="Times New Roman" w:cs="Times New Roman"/>
          <w:color w:val="000000"/>
          <w:sz w:val="18"/>
          <w:szCs w:val="18"/>
        </w:rPr>
        <w:t>ов</w:t>
      </w:r>
      <w:r w:rsidRPr="00AA126C">
        <w:rPr>
          <w:rFonts w:ascii="Times New Roman" w:hAnsi="Times New Roman" w:cs="Times New Roman"/>
          <w:color w:val="000000"/>
          <w:sz w:val="18"/>
          <w:szCs w:val="18"/>
        </w:rPr>
        <w:t xml:space="preserve">, влияющий на </w:t>
      </w:r>
      <w:r w:rsidR="00CB13C1" w:rsidRPr="00AA126C">
        <w:rPr>
          <w:rFonts w:ascii="Times New Roman" w:hAnsi="Times New Roman" w:cs="Times New Roman"/>
          <w:color w:val="000000"/>
          <w:sz w:val="18"/>
          <w:szCs w:val="18"/>
        </w:rPr>
        <w:t>гибкость производства и сокращения НЗП.</w:t>
      </w:r>
    </w:p>
    <w:p w:rsidR="00F823C1" w:rsidRDefault="00AA126C" w:rsidP="00315E15">
      <w:pPr>
        <w:numPr>
          <w:ilvl w:val="0"/>
          <w:numId w:val="22"/>
        </w:numPr>
        <w:spacing w:line="200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TSS</w:t>
      </w:r>
      <w:r w:rsidRPr="00AA126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C0BD5">
        <w:rPr>
          <w:rFonts w:ascii="Times New Roman" w:hAnsi="Times New Roman" w:cs="Times New Roman"/>
          <w:color w:val="000000"/>
          <w:sz w:val="18"/>
          <w:szCs w:val="18"/>
        </w:rPr>
        <w:t>–</w:t>
      </w:r>
      <w:r w:rsidRPr="00AA126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управление продажами. Бизнес ори</w:t>
      </w:r>
      <w:r w:rsidR="00FE296C">
        <w:rPr>
          <w:rFonts w:ascii="Times New Roman" w:hAnsi="Times New Roman" w:cs="Times New Roman"/>
          <w:color w:val="000000"/>
          <w:sz w:val="18"/>
          <w:szCs w:val="18"/>
        </w:rPr>
        <w:t xml:space="preserve">ентированные системы маркетинга. </w:t>
      </w:r>
      <w:r w:rsidR="00A51D09">
        <w:rPr>
          <w:rFonts w:ascii="Times New Roman" w:hAnsi="Times New Roman" w:cs="Times New Roman"/>
          <w:color w:val="000000"/>
          <w:sz w:val="18"/>
          <w:szCs w:val="18"/>
        </w:rPr>
        <w:t>Повышение эффективности коммерческого блока</w:t>
      </w:r>
    </w:p>
    <w:p w:rsidR="00CB13C1" w:rsidRPr="00F823C1" w:rsidRDefault="00F823C1" w:rsidP="00315E15">
      <w:pPr>
        <w:numPr>
          <w:ilvl w:val="0"/>
          <w:numId w:val="22"/>
        </w:numPr>
        <w:spacing w:line="200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Техники эффективных продаж в рамках инструментов ЛИН. </w:t>
      </w: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SPIN</w:t>
      </w:r>
      <w:r w:rsidR="00A51D0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продажи. </w:t>
      </w:r>
      <w:r w:rsidR="00CB13C1" w:rsidRPr="00F823C1">
        <w:rPr>
          <w:rFonts w:ascii="Times New Roman" w:hAnsi="Times New Roman" w:cs="Times New Roman"/>
          <w:color w:val="000000"/>
          <w:sz w:val="18"/>
          <w:szCs w:val="18"/>
          <w:lang w:val="en-US"/>
        </w:rPr>
        <w:t>CSI</w:t>
      </w:r>
      <w:r w:rsidR="00CB13C1" w:rsidRPr="00F823C1">
        <w:rPr>
          <w:rFonts w:ascii="Times New Roman" w:hAnsi="Times New Roman" w:cs="Times New Roman"/>
          <w:color w:val="000000"/>
          <w:sz w:val="18"/>
          <w:szCs w:val="18"/>
        </w:rPr>
        <w:t xml:space="preserve"> –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анализ </w:t>
      </w:r>
      <w:r w:rsidR="00CB13C1" w:rsidRPr="00F823C1">
        <w:rPr>
          <w:rFonts w:ascii="Times New Roman" w:hAnsi="Times New Roman" w:cs="Times New Roman"/>
          <w:color w:val="000000"/>
          <w:sz w:val="18"/>
          <w:szCs w:val="18"/>
        </w:rPr>
        <w:t>индекс</w:t>
      </w:r>
      <w:r>
        <w:rPr>
          <w:rFonts w:ascii="Times New Roman" w:hAnsi="Times New Roman" w:cs="Times New Roman"/>
          <w:color w:val="000000"/>
          <w:sz w:val="18"/>
          <w:szCs w:val="18"/>
        </w:rPr>
        <w:t>а</w:t>
      </w:r>
      <w:r w:rsidR="00CB13C1" w:rsidRPr="00F823C1">
        <w:rPr>
          <w:rFonts w:ascii="Times New Roman" w:hAnsi="Times New Roman" w:cs="Times New Roman"/>
          <w:color w:val="000000"/>
          <w:sz w:val="18"/>
          <w:szCs w:val="18"/>
        </w:rPr>
        <w:t xml:space="preserve"> удовлетворенности</w:t>
      </w:r>
      <w:r w:rsidR="00A51D09">
        <w:rPr>
          <w:rFonts w:ascii="Times New Roman" w:hAnsi="Times New Roman" w:cs="Times New Roman"/>
          <w:color w:val="000000"/>
          <w:sz w:val="18"/>
          <w:szCs w:val="18"/>
        </w:rPr>
        <w:t xml:space="preserve"> и т п.</w:t>
      </w:r>
      <w:r w:rsidR="00CB13C1" w:rsidRPr="00F823C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AD5E9B" w:rsidRDefault="00FC0BD5" w:rsidP="00315E15">
      <w:pPr>
        <w:numPr>
          <w:ilvl w:val="0"/>
          <w:numId w:val="22"/>
        </w:numPr>
        <w:spacing w:line="200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TQM</w:t>
      </w:r>
      <w:r w:rsidRPr="00FC0BD5">
        <w:rPr>
          <w:rFonts w:ascii="Times New Roman" w:hAnsi="Times New Roman" w:cs="Times New Roman"/>
          <w:color w:val="000000"/>
          <w:sz w:val="18"/>
          <w:szCs w:val="18"/>
        </w:rPr>
        <w:t xml:space="preserve"> – </w:t>
      </w:r>
      <w:r>
        <w:rPr>
          <w:rFonts w:ascii="Times New Roman" w:hAnsi="Times New Roman" w:cs="Times New Roman"/>
          <w:color w:val="000000"/>
          <w:sz w:val="18"/>
          <w:szCs w:val="18"/>
        </w:rPr>
        <w:t>всеобщее управление качеством</w:t>
      </w:r>
      <w:r w:rsidR="003754C7">
        <w:rPr>
          <w:rFonts w:ascii="Times New Roman" w:hAnsi="Times New Roman" w:cs="Times New Roman"/>
          <w:color w:val="000000"/>
          <w:sz w:val="18"/>
          <w:szCs w:val="18"/>
        </w:rPr>
        <w:t xml:space="preserve"> на предприятии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r w:rsidR="003754C7">
        <w:rPr>
          <w:rFonts w:ascii="Times New Roman" w:hAnsi="Times New Roman" w:cs="Times New Roman"/>
          <w:color w:val="000000"/>
          <w:sz w:val="18"/>
          <w:szCs w:val="18"/>
        </w:rPr>
        <w:t xml:space="preserve">СМК, 6Сигма, </w:t>
      </w:r>
      <w:r w:rsidR="003754C7">
        <w:rPr>
          <w:rFonts w:ascii="Times New Roman" w:hAnsi="Times New Roman" w:cs="Times New Roman"/>
          <w:color w:val="000000"/>
          <w:sz w:val="18"/>
          <w:szCs w:val="18"/>
          <w:lang w:val="en-US"/>
        </w:rPr>
        <w:t>FMEA</w:t>
      </w:r>
      <w:r w:rsidR="003754C7" w:rsidRPr="003754C7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3754C7">
        <w:rPr>
          <w:rFonts w:ascii="Times New Roman" w:hAnsi="Times New Roman" w:cs="Times New Roman"/>
          <w:color w:val="000000"/>
          <w:sz w:val="18"/>
          <w:szCs w:val="18"/>
        </w:rPr>
        <w:t>анализ, 12 ключей, система «Бриллиант»</w:t>
      </w:r>
      <w:r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3754C7" w:rsidRPr="00AA126C" w:rsidRDefault="00FC0BD5" w:rsidP="00315E15">
      <w:pPr>
        <w:numPr>
          <w:ilvl w:val="0"/>
          <w:numId w:val="22"/>
        </w:numPr>
        <w:spacing w:line="200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TFM</w:t>
      </w:r>
      <w:r w:rsidRPr="00FC0BD5">
        <w:rPr>
          <w:rFonts w:ascii="Times New Roman" w:hAnsi="Times New Roman" w:cs="Times New Roman"/>
          <w:color w:val="000000"/>
          <w:sz w:val="18"/>
          <w:szCs w:val="18"/>
        </w:rPr>
        <w:t xml:space="preserve"> – </w:t>
      </w:r>
      <w:r w:rsidR="003754C7">
        <w:rPr>
          <w:rFonts w:ascii="Times New Roman" w:hAnsi="Times New Roman" w:cs="Times New Roman"/>
          <w:color w:val="000000"/>
          <w:sz w:val="18"/>
          <w:szCs w:val="18"/>
        </w:rPr>
        <w:t xml:space="preserve">всеобщее </w:t>
      </w:r>
      <w:r w:rsidR="006A47C5">
        <w:rPr>
          <w:rFonts w:ascii="Times New Roman" w:hAnsi="Times New Roman" w:cs="Times New Roman"/>
          <w:color w:val="000000"/>
          <w:sz w:val="18"/>
          <w:szCs w:val="18"/>
        </w:rPr>
        <w:t xml:space="preserve">управление потоками </w:t>
      </w:r>
      <w:r w:rsidR="003411CC" w:rsidRPr="00FC0BD5">
        <w:rPr>
          <w:rFonts w:ascii="Times New Roman" w:hAnsi="Times New Roman" w:cs="Times New Roman"/>
          <w:color w:val="000000"/>
          <w:sz w:val="18"/>
          <w:szCs w:val="18"/>
        </w:rPr>
        <w:t xml:space="preserve">на </w:t>
      </w:r>
      <w:r w:rsidR="003754C7">
        <w:rPr>
          <w:rFonts w:ascii="Times New Roman" w:hAnsi="Times New Roman" w:cs="Times New Roman"/>
          <w:color w:val="000000"/>
          <w:sz w:val="18"/>
          <w:szCs w:val="18"/>
        </w:rPr>
        <w:t xml:space="preserve">предприятиях. </w:t>
      </w:r>
      <w:r w:rsidR="003754C7">
        <w:rPr>
          <w:rFonts w:ascii="Times New Roman" w:hAnsi="Times New Roman" w:cs="Times New Roman"/>
          <w:color w:val="000000"/>
          <w:sz w:val="18"/>
          <w:szCs w:val="18"/>
          <w:lang w:val="en-US"/>
        </w:rPr>
        <w:t>VSM</w:t>
      </w:r>
      <w:r w:rsidR="003754C7">
        <w:rPr>
          <w:rFonts w:ascii="Times New Roman" w:hAnsi="Times New Roman" w:cs="Times New Roman"/>
          <w:color w:val="000000"/>
          <w:sz w:val="18"/>
          <w:szCs w:val="18"/>
        </w:rPr>
        <w:t xml:space="preserve"> - </w:t>
      </w:r>
      <w:r w:rsidR="003754C7" w:rsidRPr="003754C7">
        <w:rPr>
          <w:rFonts w:ascii="Times New Roman" w:hAnsi="Times New Roman" w:cs="Times New Roman"/>
          <w:color w:val="000000"/>
          <w:sz w:val="18"/>
          <w:szCs w:val="18"/>
        </w:rPr>
        <w:t xml:space="preserve">картирование потоков создания потребительских ценностей). </w:t>
      </w:r>
    </w:p>
    <w:p w:rsidR="00D905F9" w:rsidRDefault="00AA126C" w:rsidP="00315E15">
      <w:pPr>
        <w:numPr>
          <w:ilvl w:val="0"/>
          <w:numId w:val="22"/>
        </w:numPr>
        <w:spacing w:line="200" w:lineRule="exact"/>
        <w:rPr>
          <w:rFonts w:ascii="Times New Roman" w:hAnsi="Times New Roman" w:cs="Times New Roman"/>
          <w:color w:val="000000"/>
          <w:sz w:val="18"/>
          <w:szCs w:val="18"/>
        </w:rPr>
      </w:pPr>
      <w:r w:rsidRPr="00D905F9">
        <w:rPr>
          <w:rFonts w:ascii="Times New Roman" w:hAnsi="Times New Roman" w:cs="Times New Roman"/>
          <w:bCs/>
          <w:iCs/>
          <w:color w:val="000000"/>
          <w:sz w:val="18"/>
          <w:szCs w:val="18"/>
          <w:lang w:val="en-US"/>
        </w:rPr>
        <w:t>TDM</w:t>
      </w:r>
      <w:r w:rsidRPr="00D905F9">
        <w:rPr>
          <w:rFonts w:ascii="Times New Roman" w:hAnsi="Times New Roman" w:cs="Times New Roman"/>
          <w:bCs/>
          <w:iCs/>
          <w:color w:val="000000"/>
          <w:sz w:val="18"/>
          <w:szCs w:val="18"/>
        </w:rPr>
        <w:t xml:space="preserve"> </w:t>
      </w:r>
      <w:r w:rsidRPr="00D905F9">
        <w:rPr>
          <w:rFonts w:ascii="Times New Roman" w:hAnsi="Times New Roman" w:cs="Times New Roman"/>
          <w:color w:val="000000"/>
          <w:sz w:val="18"/>
          <w:szCs w:val="18"/>
        </w:rPr>
        <w:t xml:space="preserve">– управление процессами разработок, </w:t>
      </w:r>
      <w:r w:rsidRPr="00D905F9">
        <w:rPr>
          <w:rFonts w:ascii="Times New Roman" w:hAnsi="Times New Roman" w:cs="Times New Roman"/>
          <w:color w:val="000000"/>
          <w:sz w:val="18"/>
          <w:szCs w:val="18"/>
          <w:lang w:val="en-US"/>
        </w:rPr>
        <w:t>IDEF</w:t>
      </w:r>
      <w:r w:rsidRPr="00D905F9">
        <w:rPr>
          <w:rFonts w:ascii="Times New Roman" w:hAnsi="Times New Roman" w:cs="Times New Roman"/>
          <w:color w:val="000000"/>
          <w:sz w:val="18"/>
          <w:szCs w:val="18"/>
        </w:rPr>
        <w:t xml:space="preserve"> 0 – функциональное моделирование бизнес процессов</w:t>
      </w:r>
      <w:r w:rsidR="00B6345C" w:rsidRPr="00D905F9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</w:p>
    <w:p w:rsidR="006A47C5" w:rsidRDefault="006A47C5" w:rsidP="00315E15">
      <w:pPr>
        <w:numPr>
          <w:ilvl w:val="0"/>
          <w:numId w:val="22"/>
        </w:numPr>
        <w:spacing w:line="200" w:lineRule="exact"/>
        <w:rPr>
          <w:rFonts w:ascii="Times New Roman" w:hAnsi="Times New Roman" w:cs="Times New Roman"/>
          <w:color w:val="000000"/>
          <w:sz w:val="18"/>
          <w:szCs w:val="18"/>
        </w:rPr>
      </w:pPr>
      <w:r w:rsidRPr="00D905F9">
        <w:rPr>
          <w:rFonts w:ascii="Times New Roman" w:hAnsi="Times New Roman" w:cs="Times New Roman"/>
          <w:color w:val="000000"/>
          <w:sz w:val="18"/>
          <w:szCs w:val="18"/>
        </w:rPr>
        <w:t xml:space="preserve">Разработка </w:t>
      </w:r>
      <w:r w:rsidR="003B1A62" w:rsidRPr="00D905F9">
        <w:rPr>
          <w:rFonts w:ascii="Times New Roman" w:hAnsi="Times New Roman" w:cs="Times New Roman"/>
          <w:color w:val="000000"/>
          <w:sz w:val="18"/>
          <w:szCs w:val="18"/>
        </w:rPr>
        <w:t xml:space="preserve">сквозных </w:t>
      </w:r>
      <w:r w:rsidRPr="00D905F9">
        <w:rPr>
          <w:rFonts w:ascii="Times New Roman" w:hAnsi="Times New Roman" w:cs="Times New Roman"/>
          <w:color w:val="000000"/>
          <w:sz w:val="18"/>
          <w:szCs w:val="18"/>
        </w:rPr>
        <w:t>сетевых графиков планирования производства</w:t>
      </w:r>
      <w:r w:rsidR="003B1A62" w:rsidRPr="00D905F9">
        <w:rPr>
          <w:rFonts w:ascii="Times New Roman" w:hAnsi="Times New Roman" w:cs="Times New Roman"/>
          <w:color w:val="000000"/>
          <w:sz w:val="18"/>
          <w:szCs w:val="18"/>
        </w:rPr>
        <w:t>, с учетом вытягивающ</w:t>
      </w:r>
      <w:r w:rsidR="003754C7">
        <w:rPr>
          <w:rFonts w:ascii="Times New Roman" w:hAnsi="Times New Roman" w:cs="Times New Roman"/>
          <w:color w:val="000000"/>
          <w:sz w:val="18"/>
          <w:szCs w:val="18"/>
        </w:rPr>
        <w:t>их систем «</w:t>
      </w:r>
      <w:r w:rsidR="003754C7">
        <w:rPr>
          <w:rFonts w:ascii="Times New Roman" w:hAnsi="Times New Roman" w:cs="Times New Roman"/>
          <w:color w:val="000000"/>
          <w:sz w:val="18"/>
          <w:szCs w:val="18"/>
          <w:lang w:val="en-US"/>
        </w:rPr>
        <w:t>JiT</w:t>
      </w:r>
      <w:r w:rsidR="003754C7">
        <w:rPr>
          <w:rFonts w:ascii="Times New Roman" w:hAnsi="Times New Roman" w:cs="Times New Roman"/>
          <w:color w:val="000000"/>
          <w:sz w:val="18"/>
          <w:szCs w:val="18"/>
        </w:rPr>
        <w:t>»</w:t>
      </w:r>
    </w:p>
    <w:p w:rsidR="003754C7" w:rsidRDefault="003754C7" w:rsidP="00315E15">
      <w:pPr>
        <w:numPr>
          <w:ilvl w:val="0"/>
          <w:numId w:val="22"/>
        </w:numPr>
        <w:spacing w:line="200" w:lineRule="exact"/>
        <w:rPr>
          <w:rFonts w:ascii="Times New Roman" w:hAnsi="Times New Roman" w:cs="Times New Roman"/>
          <w:color w:val="000000"/>
          <w:sz w:val="18"/>
          <w:szCs w:val="18"/>
        </w:rPr>
      </w:pPr>
      <w:r w:rsidRPr="00F823C1">
        <w:rPr>
          <w:rFonts w:ascii="Times New Roman" w:hAnsi="Times New Roman" w:cs="Times New Roman"/>
          <w:color w:val="000000"/>
          <w:sz w:val="18"/>
          <w:szCs w:val="18"/>
          <w:lang w:val="en-US"/>
        </w:rPr>
        <w:t>Kanban</w:t>
      </w:r>
      <w:r w:rsidRPr="00F823C1">
        <w:rPr>
          <w:rFonts w:ascii="Times New Roman" w:hAnsi="Times New Roman" w:cs="Times New Roman"/>
          <w:color w:val="000000"/>
          <w:sz w:val="18"/>
          <w:szCs w:val="18"/>
        </w:rPr>
        <w:t xml:space="preserve"> – вытягивающие системы удовлетворения спроса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заказчиков. </w:t>
      </w:r>
      <w:r w:rsidRPr="00F823C1">
        <w:rPr>
          <w:rFonts w:ascii="Times New Roman" w:hAnsi="Times New Roman" w:cs="Times New Roman"/>
          <w:color w:val="000000"/>
          <w:sz w:val="18"/>
          <w:szCs w:val="18"/>
        </w:rPr>
        <w:t xml:space="preserve">Организация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эффективного </w:t>
      </w:r>
      <w:r w:rsidRPr="00F823C1">
        <w:rPr>
          <w:rFonts w:ascii="Times New Roman" w:hAnsi="Times New Roman" w:cs="Times New Roman"/>
          <w:color w:val="000000"/>
          <w:sz w:val="18"/>
          <w:szCs w:val="18"/>
        </w:rPr>
        <w:t xml:space="preserve">супермаркета </w:t>
      </w:r>
      <w:r>
        <w:rPr>
          <w:rFonts w:ascii="Times New Roman" w:hAnsi="Times New Roman" w:cs="Times New Roman"/>
          <w:color w:val="000000"/>
          <w:sz w:val="18"/>
          <w:szCs w:val="18"/>
        </w:rPr>
        <w:t>(склада).</w:t>
      </w:r>
    </w:p>
    <w:p w:rsidR="00B6345C" w:rsidRDefault="00B6345C" w:rsidP="00FE296C">
      <w:pPr>
        <w:spacing w:line="200" w:lineRule="exact"/>
        <w:ind w:left="425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1C3397" w:rsidRDefault="00335090" w:rsidP="00D905F9">
      <w:pPr>
        <w:spacing w:line="200" w:lineRule="exact"/>
        <w:ind w:left="425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1E6782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Опыт </w:t>
      </w:r>
      <w:r w:rsidR="00510C90" w:rsidRPr="001E6782">
        <w:rPr>
          <w:rFonts w:ascii="Times New Roman" w:hAnsi="Times New Roman" w:cs="Times New Roman"/>
          <w:b/>
          <w:bCs/>
          <w:color w:val="000000"/>
          <w:sz w:val="18"/>
          <w:szCs w:val="18"/>
        </w:rPr>
        <w:t>работы в</w:t>
      </w:r>
      <w:r w:rsidRPr="001E6782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систем</w:t>
      </w:r>
      <w:r w:rsidR="00510C90" w:rsidRPr="001E6782">
        <w:rPr>
          <w:rFonts w:ascii="Times New Roman" w:hAnsi="Times New Roman" w:cs="Times New Roman"/>
          <w:b/>
          <w:bCs/>
          <w:color w:val="000000"/>
          <w:sz w:val="18"/>
          <w:szCs w:val="18"/>
        </w:rPr>
        <w:t>е</w:t>
      </w:r>
      <w:r w:rsidRPr="001E6782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«бережливое производство»</w:t>
      </w:r>
      <w:r w:rsidR="001A751A" w:rsidRPr="001E6782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– </w:t>
      </w:r>
      <w:r w:rsidR="00300D86" w:rsidRPr="001E6782">
        <w:rPr>
          <w:rFonts w:ascii="Times New Roman" w:hAnsi="Times New Roman" w:cs="Times New Roman"/>
          <w:b/>
          <w:color w:val="000000"/>
          <w:sz w:val="18"/>
          <w:szCs w:val="18"/>
        </w:rPr>
        <w:t>1</w:t>
      </w:r>
      <w:r w:rsidR="0082509D">
        <w:rPr>
          <w:rFonts w:ascii="Times New Roman" w:hAnsi="Times New Roman" w:cs="Times New Roman"/>
          <w:b/>
          <w:color w:val="000000"/>
          <w:sz w:val="18"/>
          <w:szCs w:val="18"/>
        </w:rPr>
        <w:t>5</w:t>
      </w:r>
      <w:r w:rsidR="005C7C6E" w:rsidRPr="001E6782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ле</w:t>
      </w:r>
      <w:r w:rsidR="003411CC" w:rsidRPr="001E6782">
        <w:rPr>
          <w:rFonts w:ascii="Times New Roman" w:hAnsi="Times New Roman" w:cs="Times New Roman"/>
          <w:b/>
          <w:color w:val="000000"/>
          <w:sz w:val="18"/>
          <w:szCs w:val="18"/>
        </w:rPr>
        <w:t>т</w:t>
      </w:r>
      <w:r w:rsidR="001A751A" w:rsidRPr="001E6782">
        <w:rPr>
          <w:rFonts w:ascii="Times New Roman" w:hAnsi="Times New Roman" w:cs="Times New Roman"/>
          <w:b/>
          <w:color w:val="000000"/>
          <w:sz w:val="18"/>
          <w:szCs w:val="18"/>
        </w:rPr>
        <w:t>.</w:t>
      </w:r>
    </w:p>
    <w:p w:rsidR="00D6217F" w:rsidRPr="001E6782" w:rsidRDefault="003B5708" w:rsidP="0034362B">
      <w:pPr>
        <w:spacing w:line="200" w:lineRule="exact"/>
        <w:ind w:left="425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E6782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2006-2011 год:</w:t>
      </w:r>
      <w:r w:rsidR="003948EC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 xml:space="preserve"> </w:t>
      </w:r>
      <w:r w:rsidRPr="001E6782">
        <w:rPr>
          <w:rFonts w:ascii="Times New Roman" w:hAnsi="Times New Roman" w:cs="Times New Roman"/>
          <w:color w:val="000000"/>
          <w:sz w:val="18"/>
          <w:szCs w:val="18"/>
        </w:rPr>
        <w:t xml:space="preserve">ОАО «ГАЗ» г. Нижний Новгород, ОАО «Завод корпусов» г. Выкса, ОАО «АМЗ» г. Арзамас, </w:t>
      </w:r>
      <w:r w:rsidR="007B7A09">
        <w:rPr>
          <w:rFonts w:ascii="Times New Roman" w:hAnsi="Times New Roman" w:cs="Times New Roman"/>
          <w:color w:val="000000"/>
          <w:sz w:val="18"/>
          <w:szCs w:val="18"/>
        </w:rPr>
        <w:t>ОАО "Брянский арсенал"</w:t>
      </w:r>
      <w:r w:rsidRPr="001E678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3B5708" w:rsidRPr="001E6782" w:rsidRDefault="003B5708" w:rsidP="0034362B">
      <w:pPr>
        <w:spacing w:line="200" w:lineRule="exact"/>
        <w:ind w:left="425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E6782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2012 год:</w:t>
      </w:r>
      <w:r w:rsidR="003948EC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 xml:space="preserve"> </w:t>
      </w:r>
      <w:r w:rsidRPr="001E6782">
        <w:rPr>
          <w:rFonts w:ascii="Times New Roman" w:hAnsi="Times New Roman" w:cs="Times New Roman"/>
          <w:color w:val="000000"/>
          <w:sz w:val="18"/>
          <w:szCs w:val="18"/>
        </w:rPr>
        <w:t>ОАО «ВМЗ» (ОМК) г. Выкса, ОАО УДМЗ г. Екатеринбург, ОАО «Пермский картон», ОАО «РЖД» -  Южно-Уральская ЖД Казахстан г. Петропавловск, Свердловская ЖД г.г</w:t>
      </w:r>
      <w:r w:rsidR="0040191D" w:rsidRPr="001E6782">
        <w:rPr>
          <w:rFonts w:ascii="Times New Roman" w:hAnsi="Times New Roman" w:cs="Times New Roman"/>
          <w:color w:val="000000"/>
          <w:sz w:val="18"/>
          <w:szCs w:val="18"/>
        </w:rPr>
        <w:t>.</w:t>
      </w:r>
      <w:r w:rsidRPr="001E6782">
        <w:rPr>
          <w:rFonts w:ascii="Times New Roman" w:hAnsi="Times New Roman" w:cs="Times New Roman"/>
          <w:color w:val="000000"/>
          <w:sz w:val="18"/>
          <w:szCs w:val="18"/>
        </w:rPr>
        <w:t xml:space="preserve"> Тюмень, Ишим, Пермь; Куйбышевская ЖД г. Самара, Октябрьская ЖД г. Санкт Петербург; ООО «КТП-Урал»</w:t>
      </w:r>
      <w:r w:rsidR="00903CA3" w:rsidRPr="001E6782">
        <w:rPr>
          <w:rFonts w:ascii="Times New Roman" w:hAnsi="Times New Roman" w:cs="Times New Roman"/>
          <w:color w:val="000000"/>
          <w:sz w:val="18"/>
          <w:szCs w:val="18"/>
        </w:rPr>
        <w:t xml:space="preserve"> г.</w:t>
      </w:r>
      <w:r w:rsidRPr="001E6782">
        <w:rPr>
          <w:rFonts w:ascii="Times New Roman" w:hAnsi="Times New Roman" w:cs="Times New Roman"/>
          <w:color w:val="000000"/>
          <w:sz w:val="18"/>
          <w:szCs w:val="18"/>
        </w:rPr>
        <w:t xml:space="preserve">  Березовское, Уралкалий-ремонт</w:t>
      </w:r>
      <w:r w:rsidR="00794E26" w:rsidRPr="001E6782">
        <w:rPr>
          <w:rFonts w:ascii="Times New Roman" w:hAnsi="Times New Roman" w:cs="Times New Roman"/>
          <w:color w:val="000000"/>
          <w:sz w:val="18"/>
          <w:szCs w:val="18"/>
        </w:rPr>
        <w:t xml:space="preserve">  г. Березники</w:t>
      </w:r>
      <w:r w:rsidRPr="001E6782">
        <w:rPr>
          <w:rFonts w:ascii="Times New Roman" w:hAnsi="Times New Roman" w:cs="Times New Roman"/>
          <w:color w:val="000000"/>
          <w:sz w:val="18"/>
          <w:szCs w:val="18"/>
        </w:rPr>
        <w:t>,</w:t>
      </w:r>
    </w:p>
    <w:p w:rsidR="007B54E9" w:rsidRDefault="003B5708" w:rsidP="0034362B">
      <w:pPr>
        <w:spacing w:line="200" w:lineRule="exact"/>
        <w:ind w:left="425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E6782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2013</w:t>
      </w:r>
      <w:r w:rsidR="0082509D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-20</w:t>
      </w:r>
      <w:r w:rsidR="007B54E9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1</w:t>
      </w:r>
      <w:r w:rsidR="00D61049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7</w:t>
      </w:r>
      <w:r w:rsidRPr="001E6782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 xml:space="preserve"> год</w:t>
      </w:r>
      <w:r w:rsidR="007B54E9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а</w:t>
      </w:r>
      <w:r w:rsidRPr="001E6782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:</w:t>
      </w:r>
      <w:r w:rsidR="003948EC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 xml:space="preserve"> </w:t>
      </w:r>
      <w:r w:rsidR="00794E26" w:rsidRPr="001E6782">
        <w:rPr>
          <w:rFonts w:ascii="Times New Roman" w:hAnsi="Times New Roman" w:cs="Times New Roman"/>
          <w:color w:val="000000"/>
          <w:sz w:val="18"/>
          <w:szCs w:val="18"/>
        </w:rPr>
        <w:t>ОАО«</w:t>
      </w:r>
      <w:r w:rsidR="00FC2A75" w:rsidRPr="001E6782">
        <w:rPr>
          <w:rFonts w:ascii="Times New Roman" w:hAnsi="Times New Roman" w:cs="Times New Roman"/>
          <w:color w:val="000000"/>
          <w:sz w:val="18"/>
          <w:szCs w:val="18"/>
        </w:rPr>
        <w:t>Ардатовский СТЗ</w:t>
      </w:r>
      <w:r w:rsidR="00794E26" w:rsidRPr="001E6782">
        <w:rPr>
          <w:rFonts w:ascii="Times New Roman" w:hAnsi="Times New Roman" w:cs="Times New Roman"/>
          <w:color w:val="000000"/>
          <w:sz w:val="18"/>
          <w:szCs w:val="18"/>
        </w:rPr>
        <w:t>» респ. Мордовия</w:t>
      </w:r>
      <w:r w:rsidR="004A6D58" w:rsidRPr="001E6782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="00FA6ADF" w:rsidRPr="001E6782">
        <w:rPr>
          <w:rFonts w:ascii="Times New Roman" w:hAnsi="Times New Roman" w:cs="Times New Roman"/>
          <w:color w:val="000000"/>
          <w:sz w:val="18"/>
          <w:szCs w:val="18"/>
        </w:rPr>
        <w:t>ОАО «Электромашина»</w:t>
      </w:r>
      <w:r w:rsidR="00794E26" w:rsidRPr="001E6782">
        <w:rPr>
          <w:rFonts w:ascii="Times New Roman" w:hAnsi="Times New Roman" w:cs="Times New Roman"/>
          <w:color w:val="000000"/>
          <w:sz w:val="18"/>
          <w:szCs w:val="18"/>
        </w:rPr>
        <w:t xml:space="preserve"> г. Челябинск</w:t>
      </w:r>
      <w:r w:rsidR="00FA6ADF" w:rsidRPr="001E6782">
        <w:rPr>
          <w:rFonts w:ascii="Times New Roman" w:hAnsi="Times New Roman" w:cs="Times New Roman"/>
          <w:color w:val="000000"/>
          <w:sz w:val="18"/>
          <w:szCs w:val="18"/>
        </w:rPr>
        <w:t>, ОАО «Электротурбина» г. Челябинск, ОАО МОЗ «ВНИИМЕТМАШ», ОАО АХК «ВНИИМЕТМАШ»</w:t>
      </w:r>
      <w:r w:rsidR="00794E26" w:rsidRPr="001E6782">
        <w:rPr>
          <w:rFonts w:ascii="Times New Roman" w:hAnsi="Times New Roman" w:cs="Times New Roman"/>
          <w:color w:val="000000"/>
          <w:sz w:val="18"/>
          <w:szCs w:val="18"/>
        </w:rPr>
        <w:t xml:space="preserve"> г. Москва,ЗА</w:t>
      </w:r>
      <w:r w:rsidR="00FA6ADF" w:rsidRPr="001E6782">
        <w:rPr>
          <w:rFonts w:ascii="Times New Roman" w:hAnsi="Times New Roman" w:cs="Times New Roman"/>
          <w:color w:val="000000"/>
          <w:sz w:val="18"/>
          <w:szCs w:val="18"/>
        </w:rPr>
        <w:t>О «Связьинжин</w:t>
      </w:r>
      <w:r w:rsidR="00794E26" w:rsidRPr="001E6782">
        <w:rPr>
          <w:rFonts w:ascii="Times New Roman" w:hAnsi="Times New Roman" w:cs="Times New Roman"/>
          <w:color w:val="000000"/>
          <w:sz w:val="18"/>
          <w:szCs w:val="18"/>
        </w:rPr>
        <w:t>и</w:t>
      </w:r>
      <w:r w:rsidR="00FA6ADF" w:rsidRPr="001E6782">
        <w:rPr>
          <w:rFonts w:ascii="Times New Roman" w:hAnsi="Times New Roman" w:cs="Times New Roman"/>
          <w:color w:val="000000"/>
          <w:sz w:val="18"/>
          <w:szCs w:val="18"/>
        </w:rPr>
        <w:t xml:space="preserve">ринг» г. Москва, ОАО «Камкабель» г. Пермь, ОАО «Газпромнефть» РМЗ г. Омск, ОАО «Ижевский радио завод», ООО «Оконный </w:t>
      </w:r>
      <w:r w:rsidR="006876F1" w:rsidRPr="001E6782">
        <w:rPr>
          <w:rFonts w:ascii="Times New Roman" w:hAnsi="Times New Roman" w:cs="Times New Roman"/>
          <w:color w:val="000000"/>
          <w:sz w:val="18"/>
          <w:szCs w:val="18"/>
        </w:rPr>
        <w:t>континент</w:t>
      </w:r>
      <w:r w:rsidR="00FA6ADF" w:rsidRPr="001E6782">
        <w:rPr>
          <w:rFonts w:ascii="Times New Roman" w:hAnsi="Times New Roman" w:cs="Times New Roman"/>
          <w:color w:val="000000"/>
          <w:sz w:val="18"/>
          <w:szCs w:val="18"/>
        </w:rPr>
        <w:t xml:space="preserve">» г. Москва, </w:t>
      </w:r>
      <w:r w:rsidR="006876F1" w:rsidRPr="001E6782">
        <w:rPr>
          <w:rFonts w:ascii="Times New Roman" w:hAnsi="Times New Roman" w:cs="Times New Roman"/>
          <w:color w:val="000000"/>
          <w:sz w:val="18"/>
          <w:szCs w:val="18"/>
        </w:rPr>
        <w:t>РАО ЕЭС Каширская ГРЭС</w:t>
      </w:r>
      <w:r w:rsidR="00E62210" w:rsidRPr="001E6782">
        <w:rPr>
          <w:rFonts w:ascii="Times New Roman" w:hAnsi="Times New Roman" w:cs="Times New Roman"/>
          <w:color w:val="000000"/>
          <w:sz w:val="18"/>
          <w:szCs w:val="18"/>
        </w:rPr>
        <w:t>, Канаковская ГРЭС</w:t>
      </w:r>
      <w:r w:rsidR="00D6217F" w:rsidRPr="001E6782">
        <w:rPr>
          <w:rFonts w:ascii="Times New Roman" w:hAnsi="Times New Roman" w:cs="Times New Roman"/>
          <w:color w:val="000000"/>
          <w:sz w:val="18"/>
          <w:szCs w:val="18"/>
        </w:rPr>
        <w:t>, АПХ ОАО «Мираторг» (ООО «Брянская мясная компания»)</w:t>
      </w:r>
      <w:r w:rsidR="00300D86" w:rsidRPr="001E6782">
        <w:rPr>
          <w:rFonts w:ascii="Times New Roman" w:hAnsi="Times New Roman" w:cs="Times New Roman"/>
          <w:color w:val="000000"/>
          <w:sz w:val="18"/>
          <w:szCs w:val="18"/>
        </w:rPr>
        <w:t xml:space="preserve">, ОАО «Корпорация «Тактическое ракетное вооружение» г. Королев, Московсий метрополитен г. Москва, ОАО «Курский электроаппаратный завод», ОАО «НЕФАЗ» г. Нефтекамск, </w:t>
      </w:r>
      <w:r w:rsidR="00396B83" w:rsidRPr="001E6782">
        <w:rPr>
          <w:rFonts w:ascii="Times New Roman" w:hAnsi="Times New Roman" w:cs="Times New Roman"/>
          <w:color w:val="000000"/>
          <w:sz w:val="18"/>
          <w:szCs w:val="18"/>
        </w:rPr>
        <w:t xml:space="preserve">САМГУПС </w:t>
      </w:r>
      <w:r w:rsidR="00300D86" w:rsidRPr="001E6782">
        <w:rPr>
          <w:rFonts w:ascii="Times New Roman" w:hAnsi="Times New Roman" w:cs="Times New Roman"/>
          <w:color w:val="000000"/>
          <w:sz w:val="18"/>
          <w:szCs w:val="18"/>
        </w:rPr>
        <w:t>Самарский государственный университет путей сообщения</w:t>
      </w:r>
      <w:r w:rsidR="00396B83" w:rsidRPr="001E6782">
        <w:rPr>
          <w:rFonts w:ascii="Times New Roman" w:hAnsi="Times New Roman" w:cs="Times New Roman"/>
          <w:color w:val="000000"/>
          <w:sz w:val="18"/>
          <w:szCs w:val="18"/>
        </w:rPr>
        <w:t xml:space="preserve"> – обучение руководителей РЖД (6 групп - 181 человек</w:t>
      </w:r>
      <w:r w:rsidR="001E6782" w:rsidRPr="001E6782">
        <w:rPr>
          <w:rFonts w:ascii="Times New Roman" w:hAnsi="Times New Roman" w:cs="Times New Roman"/>
          <w:color w:val="000000"/>
          <w:sz w:val="18"/>
          <w:szCs w:val="18"/>
        </w:rPr>
        <w:t xml:space="preserve">- </w:t>
      </w:r>
      <w:r w:rsidR="001E6782">
        <w:rPr>
          <w:rFonts w:ascii="Times New Roman" w:hAnsi="Times New Roman" w:cs="Times New Roman"/>
          <w:color w:val="000000"/>
          <w:sz w:val="18"/>
          <w:szCs w:val="18"/>
        </w:rPr>
        <w:t xml:space="preserve">программа </w:t>
      </w:r>
      <w:r w:rsidR="001E6782">
        <w:rPr>
          <w:rFonts w:ascii="Times New Roman" w:hAnsi="Times New Roman" w:cs="Times New Roman"/>
          <w:color w:val="000000"/>
          <w:sz w:val="18"/>
          <w:szCs w:val="18"/>
          <w:lang w:val="en-US"/>
        </w:rPr>
        <w:t>MBA</w:t>
      </w:r>
      <w:r w:rsidR="00396B83" w:rsidRPr="001E6782">
        <w:rPr>
          <w:rFonts w:ascii="Times New Roman" w:hAnsi="Times New Roman" w:cs="Times New Roman"/>
          <w:color w:val="000000"/>
          <w:sz w:val="18"/>
          <w:szCs w:val="18"/>
        </w:rPr>
        <w:t>)</w:t>
      </w:r>
      <w:r w:rsidR="00CA5C22">
        <w:rPr>
          <w:rFonts w:ascii="Times New Roman" w:hAnsi="Times New Roman" w:cs="Times New Roman"/>
          <w:color w:val="000000"/>
          <w:sz w:val="18"/>
          <w:szCs w:val="18"/>
        </w:rPr>
        <w:t>, Торговая сеть «Лебединка» г. Выкса, ООО «Агрофирма Металлург», ТОО «Астанинское железнодорожное хозяйство», г. Астана, ТОО «</w:t>
      </w:r>
      <w:r w:rsidR="00CA5C22" w:rsidRPr="00CA5C22">
        <w:rPr>
          <w:rFonts w:ascii="Times New Roman" w:hAnsi="Times New Roman" w:cs="Times New Roman"/>
          <w:color w:val="000000"/>
          <w:sz w:val="18"/>
          <w:szCs w:val="18"/>
        </w:rPr>
        <w:t>Locomotiveindustry</w:t>
      </w:r>
      <w:r w:rsidR="00CA5C22">
        <w:rPr>
          <w:rFonts w:ascii="Times New Roman" w:hAnsi="Times New Roman" w:cs="Times New Roman"/>
          <w:color w:val="000000"/>
          <w:sz w:val="18"/>
          <w:szCs w:val="18"/>
        </w:rPr>
        <w:t>»</w:t>
      </w:r>
      <w:r w:rsidR="002B21CC">
        <w:rPr>
          <w:rFonts w:ascii="Times New Roman" w:hAnsi="Times New Roman" w:cs="Times New Roman"/>
          <w:color w:val="000000"/>
          <w:sz w:val="18"/>
          <w:szCs w:val="18"/>
        </w:rPr>
        <w:t>, г. Астана, ,рес. Казахстан</w:t>
      </w:r>
      <w:r w:rsidR="003B1A62">
        <w:rPr>
          <w:rFonts w:ascii="Times New Roman" w:hAnsi="Times New Roman" w:cs="Times New Roman"/>
          <w:color w:val="000000"/>
          <w:sz w:val="18"/>
          <w:szCs w:val="18"/>
        </w:rPr>
        <w:t xml:space="preserve">, ЕК Кемикал г. Нижний Новгород, </w:t>
      </w:r>
    </w:p>
    <w:p w:rsidR="00AB024A" w:rsidRPr="00D905F9" w:rsidRDefault="007B54E9" w:rsidP="0034362B">
      <w:pPr>
        <w:spacing w:line="200" w:lineRule="exact"/>
        <w:ind w:left="425"/>
        <w:jc w:val="both"/>
        <w:rPr>
          <w:rFonts w:ascii="Times New Roman" w:hAnsi="Times New Roman" w:cs="Times New Roman"/>
          <w:color w:val="000000"/>
          <w:sz w:val="18"/>
          <w:szCs w:val="18"/>
          <w:u w:val="single"/>
        </w:rPr>
      </w:pPr>
      <w:r w:rsidRPr="007B54E9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2018-2020 года:</w:t>
      </w:r>
      <w:r w:rsidRPr="007B54E9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D61049">
        <w:rPr>
          <w:rFonts w:ascii="Times New Roman" w:hAnsi="Times New Roman" w:cs="Times New Roman"/>
          <w:color w:val="000000"/>
          <w:sz w:val="18"/>
          <w:szCs w:val="18"/>
        </w:rPr>
        <w:t>ОАО "ЭЛЬТЕЗА"- диагностика,</w:t>
      </w:r>
      <w:r w:rsidR="003B1A62">
        <w:rPr>
          <w:rFonts w:ascii="Times New Roman" w:hAnsi="Times New Roman" w:cs="Times New Roman"/>
          <w:color w:val="000000"/>
          <w:sz w:val="18"/>
          <w:szCs w:val="18"/>
        </w:rPr>
        <w:t xml:space="preserve"> г. Камышлов, </w:t>
      </w:r>
      <w:r w:rsidR="00BD236D">
        <w:rPr>
          <w:rFonts w:ascii="Times New Roman" w:hAnsi="Times New Roman" w:cs="Times New Roman"/>
          <w:color w:val="000000"/>
          <w:sz w:val="18"/>
          <w:szCs w:val="18"/>
        </w:rPr>
        <w:t xml:space="preserve">Костромской ювелирный завод "Топаз", </w:t>
      </w:r>
      <w:r w:rsidR="00D61049" w:rsidRPr="00D905F9">
        <w:rPr>
          <w:rFonts w:ascii="Times New Roman" w:hAnsi="Times New Roman" w:cs="Times New Roman"/>
          <w:color w:val="000000"/>
          <w:sz w:val="18"/>
          <w:szCs w:val="18"/>
        </w:rPr>
        <w:t>ООО ПФ "ЗОДЧИЙ"</w:t>
      </w:r>
      <w:r w:rsidR="003B1A62" w:rsidRPr="00D905F9">
        <w:rPr>
          <w:rFonts w:ascii="Times New Roman" w:hAnsi="Times New Roman" w:cs="Times New Roman"/>
          <w:color w:val="000000"/>
          <w:sz w:val="18"/>
          <w:szCs w:val="18"/>
        </w:rPr>
        <w:t xml:space="preserve"> г. Тюмень - реализация Федеральной программы</w:t>
      </w:r>
      <w:r w:rsidR="00A153B6" w:rsidRPr="00D905F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3B1A62" w:rsidRPr="00D905F9">
        <w:rPr>
          <w:rFonts w:ascii="Times New Roman" w:hAnsi="Times New Roman" w:cs="Times New Roman"/>
          <w:color w:val="000000"/>
          <w:sz w:val="18"/>
          <w:szCs w:val="18"/>
        </w:rPr>
        <w:t>повышения производительности труда</w:t>
      </w:r>
      <w:r w:rsidR="00A153B6" w:rsidRPr="00D905F9">
        <w:rPr>
          <w:rFonts w:ascii="Times New Roman" w:hAnsi="Times New Roman" w:cs="Times New Roman"/>
          <w:color w:val="000000"/>
          <w:sz w:val="18"/>
          <w:szCs w:val="18"/>
        </w:rPr>
        <w:t>, утвержденной Министерством экономического развития РФ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; </w:t>
      </w:r>
      <w:r w:rsidRPr="007B54E9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АНПП «ТЕМП-АВИА»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- создание эталонный рабочих мест, г. Арзамас</w:t>
      </w:r>
      <w:r>
        <w:rPr>
          <w:rFonts w:ascii="Times New Roman" w:hAnsi="Times New Roman" w:cs="Times New Roman"/>
          <w:color w:val="000000"/>
          <w:sz w:val="18"/>
          <w:szCs w:val="18"/>
        </w:rPr>
        <w:t>;</w:t>
      </w:r>
      <w:r w:rsidR="00174678" w:rsidRPr="00D905F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D61049" w:rsidRPr="007B54E9">
        <w:rPr>
          <w:rFonts w:ascii="Times New Roman" w:hAnsi="Times New Roman" w:cs="Times New Roman"/>
          <w:szCs w:val="22"/>
        </w:rPr>
        <w:t>ООО «ПКФ ТЕХНАКОН»</w:t>
      </w:r>
      <w:r>
        <w:rPr>
          <w:rFonts w:ascii="Times New Roman" w:hAnsi="Times New Roman" w:cs="Times New Roman"/>
          <w:color w:val="000000"/>
          <w:sz w:val="18"/>
          <w:szCs w:val="18"/>
        </w:rPr>
        <w:t>-диагностика компании разработка программы развития склада, г. Калуга;</w:t>
      </w:r>
      <w:r w:rsidRPr="007B54E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ПАО "ГМК "НОРИЛЬСКИЙ НИКЕЛЬ"- руководитель 12 проектов «По пути эффективности» </w:t>
      </w:r>
      <w:r w:rsidR="00D905F9" w:rsidRPr="007A23B7">
        <w:rPr>
          <w:rFonts w:ascii="Times New Roman" w:hAnsi="Times New Roman" w:cs="Times New Roman"/>
          <w:color w:val="000000"/>
          <w:sz w:val="18"/>
          <w:szCs w:val="18"/>
        </w:rPr>
        <w:t xml:space="preserve">г. </w:t>
      </w:r>
      <w:r>
        <w:rPr>
          <w:rFonts w:ascii="Times New Roman" w:hAnsi="Times New Roman" w:cs="Times New Roman"/>
          <w:color w:val="000000"/>
          <w:sz w:val="18"/>
          <w:szCs w:val="18"/>
        </w:rPr>
        <w:t>Норильск</w:t>
      </w:r>
      <w:r w:rsidR="00D905F9" w:rsidRPr="007A23B7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="004564B1" w:rsidRPr="007A23B7">
        <w:rPr>
          <w:rFonts w:ascii="Times New Roman" w:hAnsi="Times New Roman" w:cs="Times New Roman"/>
          <w:color w:val="000000"/>
          <w:sz w:val="18"/>
          <w:szCs w:val="18"/>
        </w:rPr>
        <w:t>ООО "НОРИЛЬСКНИКЕЛЬРЕМОНТ"</w:t>
      </w:r>
      <w:r>
        <w:rPr>
          <w:rFonts w:ascii="Times New Roman" w:hAnsi="Times New Roman" w:cs="Times New Roman"/>
          <w:color w:val="000000"/>
          <w:sz w:val="18"/>
          <w:szCs w:val="18"/>
        </w:rPr>
        <w:t>-проекты повышения эффективности ремонтных процессов,</w:t>
      </w:r>
      <w:r w:rsidR="004564B1" w:rsidRPr="007A23B7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D905F9" w:rsidRPr="007A23B7">
        <w:rPr>
          <w:rFonts w:ascii="Times New Roman" w:hAnsi="Times New Roman" w:cs="Times New Roman"/>
          <w:color w:val="000000"/>
          <w:sz w:val="18"/>
          <w:szCs w:val="18"/>
        </w:rPr>
        <w:t>г. Норильск</w:t>
      </w:r>
      <w:r>
        <w:rPr>
          <w:rFonts w:ascii="Times New Roman" w:hAnsi="Times New Roman" w:cs="Times New Roman"/>
          <w:color w:val="000000"/>
          <w:sz w:val="18"/>
          <w:szCs w:val="18"/>
        </w:rPr>
        <w:t>;</w:t>
      </w:r>
      <w:r w:rsidR="00CD593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D61049">
        <w:rPr>
          <w:rFonts w:ascii="Times New Roman" w:hAnsi="Times New Roman" w:cs="Times New Roman"/>
          <w:color w:val="000000"/>
          <w:sz w:val="18"/>
          <w:szCs w:val="18"/>
        </w:rPr>
        <w:t>ВЫСШАЯ ШКОЛА УПРАВЛЕНИЯ «СКОЛКОВО»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- программа «Лидеры производительности», Москва;</w:t>
      </w:r>
      <w:r w:rsidR="00B94FD8">
        <w:rPr>
          <w:rFonts w:ascii="Times New Roman" w:hAnsi="Times New Roman" w:cs="Times New Roman"/>
          <w:color w:val="000000"/>
          <w:sz w:val="18"/>
          <w:szCs w:val="18"/>
        </w:rPr>
        <w:t xml:space="preserve"> реализация программы «Лидеры Норникеля 2.0» </w:t>
      </w:r>
      <w:r>
        <w:rPr>
          <w:rFonts w:ascii="Times New Roman" w:hAnsi="Times New Roman" w:cs="Times New Roman"/>
          <w:color w:val="000000"/>
          <w:sz w:val="18"/>
          <w:szCs w:val="18"/>
        </w:rPr>
        <w:t>Москва</w:t>
      </w:r>
      <w:r w:rsidR="00B94FD8">
        <w:rPr>
          <w:rFonts w:ascii="Times New Roman" w:hAnsi="Times New Roman" w:cs="Times New Roman"/>
          <w:color w:val="000000"/>
          <w:sz w:val="18"/>
          <w:szCs w:val="18"/>
        </w:rPr>
        <w:t>, ОАО «ХИМПРОМ»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- повышение эффективности основных процессов,</w:t>
      </w:r>
      <w:r w:rsidR="00B94FD8">
        <w:rPr>
          <w:rFonts w:ascii="Times New Roman" w:hAnsi="Times New Roman" w:cs="Times New Roman"/>
          <w:color w:val="000000"/>
          <w:sz w:val="18"/>
          <w:szCs w:val="18"/>
        </w:rPr>
        <w:t xml:space="preserve"> Новочебоксарск</w:t>
      </w:r>
    </w:p>
    <w:sectPr w:rsidR="00AB024A" w:rsidRPr="00D905F9" w:rsidSect="00FB585C">
      <w:footerReference w:type="even" r:id="rId9"/>
      <w:pgSz w:w="11909" w:h="16834"/>
      <w:pgMar w:top="-208" w:right="427" w:bottom="0" w:left="567" w:header="0" w:footer="0" w:gutter="0"/>
      <w:pgNumType w:fmt="upperLetter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58D" w:rsidRDefault="0032258D">
      <w:r>
        <w:separator/>
      </w:r>
    </w:p>
  </w:endnote>
  <w:endnote w:type="continuationSeparator" w:id="1">
    <w:p w:rsidR="0032258D" w:rsidRDefault="00322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C10" w:rsidRDefault="009D6A89" w:rsidP="00B45E8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E1C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1C10" w:rsidRDefault="00EE1C10" w:rsidP="006B120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58D" w:rsidRDefault="0032258D">
      <w:r>
        <w:separator/>
      </w:r>
    </w:p>
  </w:footnote>
  <w:footnote w:type="continuationSeparator" w:id="1">
    <w:p w:rsidR="0032258D" w:rsidRDefault="003225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014B562"/>
    <w:lvl w:ilvl="0">
      <w:numFmt w:val="decimal"/>
      <w:lvlText w:val="*"/>
      <w:lvlJc w:val="left"/>
    </w:lvl>
  </w:abstractNum>
  <w:abstractNum w:abstractNumId="1">
    <w:nsid w:val="01D92065"/>
    <w:multiLevelType w:val="hybridMultilevel"/>
    <w:tmpl w:val="A6F8278A"/>
    <w:lvl w:ilvl="0" w:tplc="04190005">
      <w:start w:val="1"/>
      <w:numFmt w:val="bullet"/>
      <w:lvlText w:val=""/>
      <w:lvlJc w:val="left"/>
      <w:pPr>
        <w:tabs>
          <w:tab w:val="num" w:pos="730"/>
        </w:tabs>
        <w:ind w:left="7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">
    <w:nsid w:val="0C1C3657"/>
    <w:multiLevelType w:val="hybridMultilevel"/>
    <w:tmpl w:val="E0444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CC5B8D"/>
    <w:multiLevelType w:val="hybridMultilevel"/>
    <w:tmpl w:val="EF88BFF0"/>
    <w:lvl w:ilvl="0" w:tplc="04190005">
      <w:start w:val="1"/>
      <w:numFmt w:val="bullet"/>
      <w:lvlText w:val=""/>
      <w:lvlJc w:val="left"/>
      <w:pPr>
        <w:tabs>
          <w:tab w:val="num" w:pos="1426"/>
        </w:tabs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4">
    <w:nsid w:val="133E6D9A"/>
    <w:multiLevelType w:val="hybridMultilevel"/>
    <w:tmpl w:val="DCE4B3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86301A"/>
    <w:multiLevelType w:val="hybridMultilevel"/>
    <w:tmpl w:val="9418FB74"/>
    <w:lvl w:ilvl="0" w:tplc="4EF22A8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80A6336"/>
    <w:multiLevelType w:val="hybridMultilevel"/>
    <w:tmpl w:val="AACA871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7F7468D"/>
    <w:multiLevelType w:val="hybridMultilevel"/>
    <w:tmpl w:val="9884A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CC68E6"/>
    <w:multiLevelType w:val="hybridMultilevel"/>
    <w:tmpl w:val="088067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B62511C"/>
    <w:multiLevelType w:val="hybridMultilevel"/>
    <w:tmpl w:val="F5787DF4"/>
    <w:lvl w:ilvl="0" w:tplc="D828FE1A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DB5EB7"/>
    <w:multiLevelType w:val="hybridMultilevel"/>
    <w:tmpl w:val="A5E85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3457FC"/>
    <w:multiLevelType w:val="hybridMultilevel"/>
    <w:tmpl w:val="2C563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54694E"/>
    <w:multiLevelType w:val="hybridMultilevel"/>
    <w:tmpl w:val="233ABF2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59E78A0"/>
    <w:multiLevelType w:val="hybridMultilevel"/>
    <w:tmpl w:val="CE74B7B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75C5117"/>
    <w:multiLevelType w:val="hybridMultilevel"/>
    <w:tmpl w:val="30800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EF5F56"/>
    <w:multiLevelType w:val="hybridMultilevel"/>
    <w:tmpl w:val="62889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C175DE"/>
    <w:multiLevelType w:val="hybridMultilevel"/>
    <w:tmpl w:val="8E10852C"/>
    <w:lvl w:ilvl="0" w:tplc="04190001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7">
    <w:nsid w:val="5DE72380"/>
    <w:multiLevelType w:val="hybridMultilevel"/>
    <w:tmpl w:val="482E6E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784618"/>
    <w:multiLevelType w:val="hybridMultilevel"/>
    <w:tmpl w:val="7DFCD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491EDF"/>
    <w:multiLevelType w:val="hybridMultilevel"/>
    <w:tmpl w:val="5B7AE966"/>
    <w:lvl w:ilvl="0" w:tplc="A7226D1C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B35ECA"/>
    <w:multiLevelType w:val="hybridMultilevel"/>
    <w:tmpl w:val="13AE5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277809"/>
    <w:multiLevelType w:val="hybridMultilevel"/>
    <w:tmpl w:val="69BA9D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8"/>
        </w:rPr>
      </w:lvl>
    </w:lvlOverride>
  </w:num>
  <w:num w:numId="4">
    <w:abstractNumId w:val="2"/>
  </w:num>
  <w:num w:numId="5">
    <w:abstractNumId w:val="4"/>
  </w:num>
  <w:num w:numId="6">
    <w:abstractNumId w:val="21"/>
  </w:num>
  <w:num w:numId="7">
    <w:abstractNumId w:val="16"/>
  </w:num>
  <w:num w:numId="8">
    <w:abstractNumId w:val="12"/>
  </w:num>
  <w:num w:numId="9">
    <w:abstractNumId w:val="17"/>
  </w:num>
  <w:num w:numId="10">
    <w:abstractNumId w:val="20"/>
  </w:num>
  <w:num w:numId="11">
    <w:abstractNumId w:val="15"/>
  </w:num>
  <w:num w:numId="12">
    <w:abstractNumId w:val="14"/>
  </w:num>
  <w:num w:numId="13">
    <w:abstractNumId w:val="18"/>
  </w:num>
  <w:num w:numId="14">
    <w:abstractNumId w:val="11"/>
  </w:num>
  <w:num w:numId="15">
    <w:abstractNumId w:val="10"/>
  </w:num>
  <w:num w:numId="16">
    <w:abstractNumId w:val="7"/>
  </w:num>
  <w:num w:numId="17">
    <w:abstractNumId w:val="19"/>
  </w:num>
  <w:num w:numId="18">
    <w:abstractNumId w:val="9"/>
  </w:num>
  <w:num w:numId="19">
    <w:abstractNumId w:val="8"/>
  </w:num>
  <w:num w:numId="20">
    <w:abstractNumId w:val="6"/>
  </w:num>
  <w:num w:numId="21">
    <w:abstractNumId w:val="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C4834"/>
    <w:rsid w:val="00000AB4"/>
    <w:rsid w:val="000034EF"/>
    <w:rsid w:val="000101B7"/>
    <w:rsid w:val="000119DF"/>
    <w:rsid w:val="00015AF8"/>
    <w:rsid w:val="0003045A"/>
    <w:rsid w:val="000309CB"/>
    <w:rsid w:val="00031087"/>
    <w:rsid w:val="00041890"/>
    <w:rsid w:val="00064665"/>
    <w:rsid w:val="00092BC2"/>
    <w:rsid w:val="000A7478"/>
    <w:rsid w:val="000B48B3"/>
    <w:rsid w:val="000C5625"/>
    <w:rsid w:val="000D39A9"/>
    <w:rsid w:val="000D585F"/>
    <w:rsid w:val="000E10BD"/>
    <w:rsid w:val="000E72A5"/>
    <w:rsid w:val="000F64DF"/>
    <w:rsid w:val="000F7FC1"/>
    <w:rsid w:val="0010163A"/>
    <w:rsid w:val="0011596A"/>
    <w:rsid w:val="00122B2D"/>
    <w:rsid w:val="00123E70"/>
    <w:rsid w:val="00125C32"/>
    <w:rsid w:val="001268B2"/>
    <w:rsid w:val="00134D04"/>
    <w:rsid w:val="001359AB"/>
    <w:rsid w:val="00135C7E"/>
    <w:rsid w:val="001379E1"/>
    <w:rsid w:val="00141FDD"/>
    <w:rsid w:val="00146586"/>
    <w:rsid w:val="00162328"/>
    <w:rsid w:val="0016748F"/>
    <w:rsid w:val="00174678"/>
    <w:rsid w:val="00177283"/>
    <w:rsid w:val="001A6358"/>
    <w:rsid w:val="001A751A"/>
    <w:rsid w:val="001C3397"/>
    <w:rsid w:val="001C3DC9"/>
    <w:rsid w:val="001C62BB"/>
    <w:rsid w:val="001D0C68"/>
    <w:rsid w:val="001D33EF"/>
    <w:rsid w:val="001E6782"/>
    <w:rsid w:val="001E705C"/>
    <w:rsid w:val="001F3CB3"/>
    <w:rsid w:val="00204C22"/>
    <w:rsid w:val="00205736"/>
    <w:rsid w:val="00215FD7"/>
    <w:rsid w:val="00216A41"/>
    <w:rsid w:val="002216C8"/>
    <w:rsid w:val="00224876"/>
    <w:rsid w:val="002375A5"/>
    <w:rsid w:val="00237A1A"/>
    <w:rsid w:val="00242840"/>
    <w:rsid w:val="00245873"/>
    <w:rsid w:val="00246105"/>
    <w:rsid w:val="002504A9"/>
    <w:rsid w:val="00250755"/>
    <w:rsid w:val="002708F1"/>
    <w:rsid w:val="002758AF"/>
    <w:rsid w:val="002A039D"/>
    <w:rsid w:val="002A4C41"/>
    <w:rsid w:val="002A520F"/>
    <w:rsid w:val="002A52B7"/>
    <w:rsid w:val="002A77E8"/>
    <w:rsid w:val="002B18AB"/>
    <w:rsid w:val="002B21CC"/>
    <w:rsid w:val="002C7F80"/>
    <w:rsid w:val="002D4391"/>
    <w:rsid w:val="002E1C02"/>
    <w:rsid w:val="002E4C82"/>
    <w:rsid w:val="00300D86"/>
    <w:rsid w:val="00315E15"/>
    <w:rsid w:val="0032212D"/>
    <w:rsid w:val="0032258D"/>
    <w:rsid w:val="00335090"/>
    <w:rsid w:val="00340B01"/>
    <w:rsid w:val="003411CC"/>
    <w:rsid w:val="0034362B"/>
    <w:rsid w:val="0036125B"/>
    <w:rsid w:val="00372609"/>
    <w:rsid w:val="00372B67"/>
    <w:rsid w:val="00374909"/>
    <w:rsid w:val="003754C7"/>
    <w:rsid w:val="0037793A"/>
    <w:rsid w:val="003871D8"/>
    <w:rsid w:val="00392676"/>
    <w:rsid w:val="00393D58"/>
    <w:rsid w:val="003948EC"/>
    <w:rsid w:val="00396B83"/>
    <w:rsid w:val="003B1A62"/>
    <w:rsid w:val="003B2B9A"/>
    <w:rsid w:val="003B5708"/>
    <w:rsid w:val="003E18B6"/>
    <w:rsid w:val="003E287C"/>
    <w:rsid w:val="0040191D"/>
    <w:rsid w:val="00403EC7"/>
    <w:rsid w:val="00442AD3"/>
    <w:rsid w:val="004517FB"/>
    <w:rsid w:val="004564B1"/>
    <w:rsid w:val="004614AD"/>
    <w:rsid w:val="00471A9D"/>
    <w:rsid w:val="00483BAA"/>
    <w:rsid w:val="00484C2F"/>
    <w:rsid w:val="004A6D58"/>
    <w:rsid w:val="004B3BD6"/>
    <w:rsid w:val="004B3BF0"/>
    <w:rsid w:val="004B4F4F"/>
    <w:rsid w:val="004B6F10"/>
    <w:rsid w:val="004E3256"/>
    <w:rsid w:val="004F6D0A"/>
    <w:rsid w:val="00506ED8"/>
    <w:rsid w:val="00510C90"/>
    <w:rsid w:val="005164CC"/>
    <w:rsid w:val="00527964"/>
    <w:rsid w:val="00537254"/>
    <w:rsid w:val="00541825"/>
    <w:rsid w:val="00542584"/>
    <w:rsid w:val="0054570A"/>
    <w:rsid w:val="00564B12"/>
    <w:rsid w:val="00570491"/>
    <w:rsid w:val="005849B3"/>
    <w:rsid w:val="00587516"/>
    <w:rsid w:val="00595A94"/>
    <w:rsid w:val="005A17E6"/>
    <w:rsid w:val="005A58EF"/>
    <w:rsid w:val="005B34D4"/>
    <w:rsid w:val="005B383F"/>
    <w:rsid w:val="005C6E9E"/>
    <w:rsid w:val="005C7C6E"/>
    <w:rsid w:val="005E2589"/>
    <w:rsid w:val="005E38A2"/>
    <w:rsid w:val="005E4548"/>
    <w:rsid w:val="006105BA"/>
    <w:rsid w:val="00610897"/>
    <w:rsid w:val="006151FA"/>
    <w:rsid w:val="0062124A"/>
    <w:rsid w:val="006346CC"/>
    <w:rsid w:val="00653217"/>
    <w:rsid w:val="00656620"/>
    <w:rsid w:val="0065783D"/>
    <w:rsid w:val="00663B0E"/>
    <w:rsid w:val="006876F1"/>
    <w:rsid w:val="00694363"/>
    <w:rsid w:val="006A47C5"/>
    <w:rsid w:val="006B1200"/>
    <w:rsid w:val="006B2ED4"/>
    <w:rsid w:val="006B3059"/>
    <w:rsid w:val="006B7ADC"/>
    <w:rsid w:val="006C3180"/>
    <w:rsid w:val="006D1E98"/>
    <w:rsid w:val="006F69CA"/>
    <w:rsid w:val="00710B12"/>
    <w:rsid w:val="00713EC3"/>
    <w:rsid w:val="007174B5"/>
    <w:rsid w:val="00722429"/>
    <w:rsid w:val="00724084"/>
    <w:rsid w:val="00747D9F"/>
    <w:rsid w:val="0075039D"/>
    <w:rsid w:val="00752A65"/>
    <w:rsid w:val="00756557"/>
    <w:rsid w:val="00771E91"/>
    <w:rsid w:val="0077343C"/>
    <w:rsid w:val="007775E6"/>
    <w:rsid w:val="007850BA"/>
    <w:rsid w:val="00794E26"/>
    <w:rsid w:val="007A23B7"/>
    <w:rsid w:val="007B0E9C"/>
    <w:rsid w:val="007B234B"/>
    <w:rsid w:val="007B54E9"/>
    <w:rsid w:val="007B7A09"/>
    <w:rsid w:val="007C03E1"/>
    <w:rsid w:val="007C4491"/>
    <w:rsid w:val="007D4364"/>
    <w:rsid w:val="007F1D4E"/>
    <w:rsid w:val="007F271A"/>
    <w:rsid w:val="007F280E"/>
    <w:rsid w:val="00801DD0"/>
    <w:rsid w:val="00821CCD"/>
    <w:rsid w:val="0082509D"/>
    <w:rsid w:val="0084046E"/>
    <w:rsid w:val="00846FA9"/>
    <w:rsid w:val="008762AC"/>
    <w:rsid w:val="00881727"/>
    <w:rsid w:val="0088365D"/>
    <w:rsid w:val="008876AF"/>
    <w:rsid w:val="008A2E37"/>
    <w:rsid w:val="008B1F7D"/>
    <w:rsid w:val="008B5097"/>
    <w:rsid w:val="008B73C9"/>
    <w:rsid w:val="008C5CCE"/>
    <w:rsid w:val="008D394C"/>
    <w:rsid w:val="008E36D1"/>
    <w:rsid w:val="008F36AD"/>
    <w:rsid w:val="009005CA"/>
    <w:rsid w:val="00900A5A"/>
    <w:rsid w:val="00903CA3"/>
    <w:rsid w:val="009051EE"/>
    <w:rsid w:val="0091736E"/>
    <w:rsid w:val="0093009B"/>
    <w:rsid w:val="00943517"/>
    <w:rsid w:val="00943556"/>
    <w:rsid w:val="00946C44"/>
    <w:rsid w:val="009869E6"/>
    <w:rsid w:val="00986F16"/>
    <w:rsid w:val="00991B8F"/>
    <w:rsid w:val="009937E7"/>
    <w:rsid w:val="00994D94"/>
    <w:rsid w:val="009A0AE8"/>
    <w:rsid w:val="009A7CE4"/>
    <w:rsid w:val="009B7DB5"/>
    <w:rsid w:val="009C4834"/>
    <w:rsid w:val="009D6A89"/>
    <w:rsid w:val="009E5519"/>
    <w:rsid w:val="009F11B5"/>
    <w:rsid w:val="009F344B"/>
    <w:rsid w:val="00A023CC"/>
    <w:rsid w:val="00A03F96"/>
    <w:rsid w:val="00A1466C"/>
    <w:rsid w:val="00A153B6"/>
    <w:rsid w:val="00A164F5"/>
    <w:rsid w:val="00A1693C"/>
    <w:rsid w:val="00A317A5"/>
    <w:rsid w:val="00A4409E"/>
    <w:rsid w:val="00A51D09"/>
    <w:rsid w:val="00A66620"/>
    <w:rsid w:val="00A66AB6"/>
    <w:rsid w:val="00A951A2"/>
    <w:rsid w:val="00A970D0"/>
    <w:rsid w:val="00AA126C"/>
    <w:rsid w:val="00AA759F"/>
    <w:rsid w:val="00AB024A"/>
    <w:rsid w:val="00AD1D8F"/>
    <w:rsid w:val="00AD5E9B"/>
    <w:rsid w:val="00AE1FD7"/>
    <w:rsid w:val="00B0556F"/>
    <w:rsid w:val="00B10874"/>
    <w:rsid w:val="00B11C55"/>
    <w:rsid w:val="00B165DB"/>
    <w:rsid w:val="00B20735"/>
    <w:rsid w:val="00B26A0B"/>
    <w:rsid w:val="00B27FDD"/>
    <w:rsid w:val="00B45E84"/>
    <w:rsid w:val="00B474D4"/>
    <w:rsid w:val="00B6345C"/>
    <w:rsid w:val="00B94FD8"/>
    <w:rsid w:val="00BC22D0"/>
    <w:rsid w:val="00BD236D"/>
    <w:rsid w:val="00BE7EF2"/>
    <w:rsid w:val="00C05E65"/>
    <w:rsid w:val="00C12DA1"/>
    <w:rsid w:val="00C22F37"/>
    <w:rsid w:val="00C30777"/>
    <w:rsid w:val="00C46949"/>
    <w:rsid w:val="00C54440"/>
    <w:rsid w:val="00C54AEC"/>
    <w:rsid w:val="00C64C93"/>
    <w:rsid w:val="00C777F6"/>
    <w:rsid w:val="00C914C2"/>
    <w:rsid w:val="00CA5C22"/>
    <w:rsid w:val="00CB13C1"/>
    <w:rsid w:val="00CB3585"/>
    <w:rsid w:val="00CD5936"/>
    <w:rsid w:val="00CD5A39"/>
    <w:rsid w:val="00CE2B34"/>
    <w:rsid w:val="00CE396D"/>
    <w:rsid w:val="00CE4C8C"/>
    <w:rsid w:val="00CF2CD4"/>
    <w:rsid w:val="00CF6562"/>
    <w:rsid w:val="00D002CC"/>
    <w:rsid w:val="00D1295C"/>
    <w:rsid w:val="00D174AA"/>
    <w:rsid w:val="00D226ED"/>
    <w:rsid w:val="00D27C43"/>
    <w:rsid w:val="00D45C98"/>
    <w:rsid w:val="00D55260"/>
    <w:rsid w:val="00D57AA5"/>
    <w:rsid w:val="00D61049"/>
    <w:rsid w:val="00D6217F"/>
    <w:rsid w:val="00D73714"/>
    <w:rsid w:val="00D8436D"/>
    <w:rsid w:val="00D905F9"/>
    <w:rsid w:val="00D93D0F"/>
    <w:rsid w:val="00D94146"/>
    <w:rsid w:val="00DA11A4"/>
    <w:rsid w:val="00DA2CAA"/>
    <w:rsid w:val="00DC6A9B"/>
    <w:rsid w:val="00DD7DBE"/>
    <w:rsid w:val="00DE77DD"/>
    <w:rsid w:val="00DF7170"/>
    <w:rsid w:val="00E14BB3"/>
    <w:rsid w:val="00E152B4"/>
    <w:rsid w:val="00E17A74"/>
    <w:rsid w:val="00E22D5F"/>
    <w:rsid w:val="00E4140D"/>
    <w:rsid w:val="00E62210"/>
    <w:rsid w:val="00E82EA2"/>
    <w:rsid w:val="00E85313"/>
    <w:rsid w:val="00E94B94"/>
    <w:rsid w:val="00EA22AA"/>
    <w:rsid w:val="00EB55CD"/>
    <w:rsid w:val="00EC1F09"/>
    <w:rsid w:val="00EE1C10"/>
    <w:rsid w:val="00EF26DB"/>
    <w:rsid w:val="00EF764D"/>
    <w:rsid w:val="00F075A2"/>
    <w:rsid w:val="00F10457"/>
    <w:rsid w:val="00F24E1B"/>
    <w:rsid w:val="00F370C9"/>
    <w:rsid w:val="00F47837"/>
    <w:rsid w:val="00F51933"/>
    <w:rsid w:val="00F5490B"/>
    <w:rsid w:val="00F65F0B"/>
    <w:rsid w:val="00F72CC9"/>
    <w:rsid w:val="00F7317E"/>
    <w:rsid w:val="00F745B4"/>
    <w:rsid w:val="00F823C1"/>
    <w:rsid w:val="00F95940"/>
    <w:rsid w:val="00FA0B9F"/>
    <w:rsid w:val="00FA1610"/>
    <w:rsid w:val="00FA6ADF"/>
    <w:rsid w:val="00FB0208"/>
    <w:rsid w:val="00FB585C"/>
    <w:rsid w:val="00FC0770"/>
    <w:rsid w:val="00FC0BD5"/>
    <w:rsid w:val="00FC2A75"/>
    <w:rsid w:val="00FC6DF8"/>
    <w:rsid w:val="00FD1C63"/>
    <w:rsid w:val="00FD7628"/>
    <w:rsid w:val="00FE296C"/>
    <w:rsid w:val="00FF6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17A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B120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6B120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B1200"/>
  </w:style>
  <w:style w:type="table" w:styleId="a6">
    <w:name w:val="Table Grid"/>
    <w:basedOn w:val="a1"/>
    <w:rsid w:val="007B234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F7317E"/>
    <w:pPr>
      <w:widowControl/>
      <w:autoSpaceDE/>
      <w:autoSpaceDN/>
      <w:adjustRightInd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Balloon Text"/>
    <w:basedOn w:val="a"/>
    <w:semiHidden/>
    <w:rsid w:val="00B108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17A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B120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6B120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B1200"/>
  </w:style>
  <w:style w:type="table" w:styleId="a6">
    <w:name w:val="Table Grid"/>
    <w:basedOn w:val="a1"/>
    <w:rsid w:val="007B234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F7317E"/>
    <w:pPr>
      <w:widowControl/>
      <w:autoSpaceDE/>
      <w:autoSpaceDN/>
      <w:adjustRightInd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Balloon Text"/>
    <w:basedOn w:val="a"/>
    <w:semiHidden/>
    <w:rsid w:val="00B108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Баранов Алексей Витальевич</vt:lpstr>
    </vt:vector>
  </TitlesOfParts>
  <Company>Center Orgprom</Company>
  <LinksUpToDate>false</LinksUpToDate>
  <CharactersWithSpaces>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Баранов Алексей Витальевич</dc:title>
  <dc:creator>Alexey</dc:creator>
  <cp:lastModifiedBy>User</cp:lastModifiedBy>
  <cp:revision>3</cp:revision>
  <cp:lastPrinted>2018-02-16T17:28:00Z</cp:lastPrinted>
  <dcterms:created xsi:type="dcterms:W3CDTF">2020-05-26T06:05:00Z</dcterms:created>
  <dcterms:modified xsi:type="dcterms:W3CDTF">2020-05-26T06:17:00Z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